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AAAB" w14:textId="6A4AAC00" w:rsidR="00706006" w:rsidRDefault="00B86BBB" w:rsidP="00B86BBB">
      <w:pPr>
        <w:pStyle w:val="Title"/>
        <w:rPr>
          <w:lang w:val="en-US"/>
        </w:rPr>
      </w:pPr>
      <w:r>
        <w:rPr>
          <w:lang w:val="en-US"/>
        </w:rPr>
        <w:t>Knee Cartilage and Meniscus injury</w:t>
      </w:r>
    </w:p>
    <w:p w14:paraId="5993EED7" w14:textId="77777777" w:rsidR="00C37CA5" w:rsidRDefault="00C37CA5" w:rsidP="00C37CA5">
      <w:pPr>
        <w:pStyle w:val="Heading1"/>
      </w:pPr>
      <w:r w:rsidRPr="00832D88">
        <w:t>The Evolution of Meniscal Surgery and the Case for Conservation</w:t>
      </w:r>
    </w:p>
    <w:p w14:paraId="1B3E8E17" w14:textId="77777777" w:rsidR="00C37CA5" w:rsidRPr="00170E1C" w:rsidRDefault="00C37CA5" w:rsidP="00C37CA5">
      <w:r w:rsidRPr="00170E1C">
        <w:t>Historically, the meniscus was thought to be an embryological remnant or functionless vestige of a leg muscle. In 1889, Thomas Annandale described the very first meniscal resection to treat a tear, and the removal of torn menisci became an established procedure by 1900. Until the 1960s and 1970s, </w:t>
      </w:r>
      <w:r w:rsidRPr="00170E1C">
        <w:rPr>
          <w:b/>
          <w:bCs/>
        </w:rPr>
        <w:t>total meniscectomy</w:t>
      </w:r>
      <w:r w:rsidRPr="00170E1C">
        <w:t> performed through a highly invasive open arthrotomy approach was the gold standard treatment. At the time, surgeons believed that complete resection would mitigate the progression of osteoarthritis.</w:t>
      </w:r>
    </w:p>
    <w:p w14:paraId="49DDD5FB" w14:textId="77777777" w:rsidR="00C37CA5" w:rsidRPr="00170E1C" w:rsidRDefault="00C37CA5" w:rsidP="00C37CA5">
      <w:r w:rsidRPr="00170E1C">
        <w:t>The understanding of the meniscus shifted dramatically following Fairbank's observations in 1948, which demonstrated that a total meniscectomy actually predisposes the knee to early degenerative changes, joint space narrowing, and femoral condylar flattening. As clinical evidence confirmed these findings into the 1960s, the medical community increasingly recognized the meniscus's </w:t>
      </w:r>
      <w:r w:rsidRPr="00170E1C">
        <w:rPr>
          <w:b/>
          <w:bCs/>
        </w:rPr>
        <w:t>vital role in load sharing, shock absorption, joint stability, and lubrication</w:t>
      </w:r>
      <w:r w:rsidRPr="00170E1C">
        <w:t>. Consequently, surgical goals shifted towards meniscus preservation, replacing total meniscectomy with partial meniscectomy to retain as much meniscal tissue as possible and protect the surrounding articular cartilage.</w:t>
      </w:r>
    </w:p>
    <w:p w14:paraId="5E66DEEA" w14:textId="77777777" w:rsidR="00C37CA5" w:rsidRPr="00170E1C" w:rsidRDefault="00C37CA5" w:rsidP="00C37CA5">
      <w:r w:rsidRPr="00170E1C">
        <w:t>The first recorded </w:t>
      </w:r>
      <w:r w:rsidRPr="00170E1C">
        <w:rPr>
          <w:b/>
          <w:bCs/>
        </w:rPr>
        <w:t>arthroscopic meniscectomy</w:t>
      </w:r>
      <w:r w:rsidRPr="00170E1C">
        <w:t> was performed in 1962, and by the 1980s, the minimally invasive technique was widely adopted worldwide. Arthroscopy allowed for meniscal resection without the high complication risks of an open arthrotomy and was deemed the gold standard for treating intra-articular pathology. Because of its ease and perceived short-term benefits, </w:t>
      </w:r>
      <w:r w:rsidRPr="00170E1C">
        <w:rPr>
          <w:b/>
          <w:bCs/>
        </w:rPr>
        <w:t>arthroscopic partial meniscectomy (APM)</w:t>
      </w:r>
      <w:r w:rsidRPr="00170E1C">
        <w:t xml:space="preserve"> quickly became one of the most commonly performed </w:t>
      </w:r>
      <w:proofErr w:type="spellStart"/>
      <w:r w:rsidRPr="00170E1C">
        <w:t>orthopedic</w:t>
      </w:r>
      <w:proofErr w:type="spellEnd"/>
      <w:r w:rsidRPr="00170E1C">
        <w:t xml:space="preserve"> procedures globally.</w:t>
      </w:r>
    </w:p>
    <w:p w14:paraId="2B82A3F5" w14:textId="77777777" w:rsidR="00C37CA5" w:rsidRPr="00170E1C" w:rsidRDefault="00C37CA5" w:rsidP="00C37CA5">
      <w:r w:rsidRPr="00170E1C">
        <w:t>However, the understanding of APM's utility evolved again in the early 2000s when rigorous randomized controlled trials (RCTs) began to challenge its efficacy, particularly for </w:t>
      </w:r>
      <w:r w:rsidRPr="00170E1C">
        <w:rPr>
          <w:b/>
          <w:bCs/>
        </w:rPr>
        <w:t>degenerative meniscal tears (DMT)</w:t>
      </w:r>
      <w:r w:rsidRPr="00170E1C">
        <w:t> in middle-aged and older adults. A landmark 2002 trial by Moseley et al. demonstrated that arthroscopic surgery offered no clinically relevant benefits over sham (placebo) surgery in osteoarthritic knees. This was followed by the rigorous placebo-controlled FIDELITY trial in 2013, which proved that APM was not superior to sham surgery even in patients with degenerative meniscal tears who did not yet have osteoarthritis.</w:t>
      </w:r>
    </w:p>
    <w:p w14:paraId="4DD8A586" w14:textId="77777777" w:rsidR="00C37CA5" w:rsidRPr="00170E1C" w:rsidRDefault="00C37CA5" w:rsidP="00C37CA5">
      <w:r w:rsidRPr="00170E1C">
        <w:t>Furthermore, numerous modern trials, such as the ESCAPE trial, have established that </w:t>
      </w:r>
      <w:r w:rsidRPr="00170E1C">
        <w:rPr>
          <w:b/>
          <w:bCs/>
        </w:rPr>
        <w:t>structured physical therapy is non-inferior to APM</w:t>
      </w:r>
      <w:r w:rsidRPr="00170E1C">
        <w:t> for improving patient-reported knee function in nonobstructive degenerative tears. Long-term evidence also indicates that removing meniscal tissue via APM may actually accelerate the progression of osteoarthritis and increase the future risk for total knee replacement compared to non-operative management.</w:t>
      </w:r>
    </w:p>
    <w:p w14:paraId="0B52F660" w14:textId="77777777" w:rsidR="00C37CA5" w:rsidRPr="00170E1C" w:rsidRDefault="00C37CA5" w:rsidP="00C37CA5">
      <w:r w:rsidRPr="00170E1C">
        <w:t>Today, updated clinical guidelines and Level I evidence strongly advise that </w:t>
      </w:r>
      <w:r w:rsidRPr="00170E1C">
        <w:rPr>
          <w:b/>
          <w:bCs/>
        </w:rPr>
        <w:t>optimized physical therapy should be the first-line treatment</w:t>
      </w:r>
      <w:r w:rsidRPr="00170E1C">
        <w:t> for degenerative meniscal tears, recommending against routine APM. Despite this, </w:t>
      </w:r>
      <w:r w:rsidRPr="00170E1C">
        <w:rPr>
          <w:b/>
          <w:bCs/>
        </w:rPr>
        <w:t>clinical practice has been slow to change</w:t>
      </w:r>
      <w:r w:rsidRPr="00170E1C">
        <w:t xml:space="preserve">. The continued high volume of APM procedures worldwide highlights the challenge of "medical reversal"—the difficulty of abandoning a widespread clinical practice despite new, high-quality evidence </w:t>
      </w:r>
      <w:r w:rsidRPr="00170E1C">
        <w:lastRenderedPageBreak/>
        <w:t>proving it to be ineffective or potentially harmful. The persistence of APM in modern practice is attributed to the short-term pain relief it can temporarily provide, economic incentives in volume-based healthcare systems, and the resistance of some surgeons and medical societies to fully adopt the new evidence.</w:t>
      </w:r>
    </w:p>
    <w:p w14:paraId="308FBE35" w14:textId="6F221134" w:rsidR="007D6CF9" w:rsidRDefault="007D6CF9" w:rsidP="00B86BBB">
      <w:pPr>
        <w:pStyle w:val="Heading1"/>
        <w:rPr>
          <w:lang w:val="en-US"/>
        </w:rPr>
      </w:pPr>
      <w:r w:rsidRPr="007D6CF9">
        <w:rPr>
          <w:lang w:val="en-US"/>
        </w:rPr>
        <w:t>Evolutionary Dynamics of Articular Cartilage Through the Life Span</w:t>
      </w:r>
    </w:p>
    <w:p w14:paraId="442DDA53" w14:textId="77777777" w:rsidR="00351A43" w:rsidRDefault="00351A43" w:rsidP="00351A43">
      <w:pPr>
        <w:pStyle w:val="Heading2"/>
      </w:pPr>
      <w:r w:rsidRPr="00351A43">
        <w:t>Children and Adolescents (Immature Cartilage) </w:t>
      </w:r>
    </w:p>
    <w:p w14:paraId="7A12AEA7" w14:textId="48BA8447" w:rsidR="00351A43" w:rsidRPr="00351A43" w:rsidRDefault="00351A43" w:rsidP="00351A43">
      <w:r w:rsidRPr="00351A43">
        <w:t>In p</w:t>
      </w:r>
      <w:r w:rsidR="00D60490">
        <w:t>a</w:t>
      </w:r>
      <w:r w:rsidRPr="00351A43">
        <w:t>ediatric and adolescent populations, articular cartilage is thick, highly cellular, and metabolically active. Because immature cartilage retains some vascularization and has access to stem cells in the growth plate, it possesses a much greater intrinsic potential for self-repair compared to adult cartilage.</w:t>
      </w:r>
    </w:p>
    <w:p w14:paraId="39C32485" w14:textId="77777777" w:rsidR="00351A43" w:rsidRPr="00351A43" w:rsidRDefault="00351A43" w:rsidP="00351A43">
      <w:pPr>
        <w:numPr>
          <w:ilvl w:val="0"/>
          <w:numId w:val="14"/>
        </w:numPr>
      </w:pPr>
      <w:r w:rsidRPr="00351A43">
        <w:rPr>
          <w:b/>
          <w:bCs/>
        </w:rPr>
        <w:t>Osteochondritis dissecans (OCD)</w:t>
      </w:r>
      <w:r w:rsidRPr="00351A43">
        <w:t> is a hallmark presentation in this age group, predominantly affecting youths between ages 6 and 16. OCD is a focal, idiopathic condition where the subchondral bone undergoes alteration, placing the overlying articular cartilage at risk of disruption, instability, and premature osteoarthritis.</w:t>
      </w:r>
    </w:p>
    <w:p w14:paraId="0E5CD2DE" w14:textId="77777777" w:rsidR="00351A43" w:rsidRPr="00351A43" w:rsidRDefault="00351A43" w:rsidP="00351A43">
      <w:pPr>
        <w:numPr>
          <w:ilvl w:val="0"/>
          <w:numId w:val="14"/>
        </w:numPr>
      </w:pPr>
      <w:r w:rsidRPr="00351A43">
        <w:rPr>
          <w:b/>
          <w:bCs/>
        </w:rPr>
        <w:t>Acute osteochondral fractures</w:t>
      </w:r>
      <w:r w:rsidRPr="00351A43">
        <w:t> resulting from shearing forces (e.g., twisting injuries) are notably more prevalent in patients under the age of 30. This may be due to relative weakness in the subchondral bone or ligament laxity in younger individuals. Notably, up to 75% of children presenting with acute traumatic hemarthrosis (bleeding in the joint) have an associated chondral injury.</w:t>
      </w:r>
    </w:p>
    <w:p w14:paraId="1A124C3E" w14:textId="77777777" w:rsidR="00351A43" w:rsidRPr="00351A43" w:rsidRDefault="00351A43" w:rsidP="00351A43">
      <w:pPr>
        <w:numPr>
          <w:ilvl w:val="0"/>
          <w:numId w:val="14"/>
        </w:numPr>
      </w:pPr>
      <w:r w:rsidRPr="00351A43">
        <w:rPr>
          <w:b/>
          <w:bCs/>
        </w:rPr>
        <w:t>Meniscal anomalies and tears</w:t>
      </w:r>
      <w:r w:rsidRPr="00351A43">
        <w:t> are increasingly common due to high youth sports participation. A congenital anomaly specific to this population is the </w:t>
      </w:r>
      <w:r w:rsidRPr="00351A43">
        <w:rPr>
          <w:b/>
          <w:bCs/>
        </w:rPr>
        <w:t>discoid meniscus</w:t>
      </w:r>
      <w:r w:rsidRPr="00351A43">
        <w:t>, which is prone to tearing and can initially present as a painless "snapping knee" in younger children, progressing to pain and locking after an associated trauma in adolescence.</w:t>
      </w:r>
    </w:p>
    <w:p w14:paraId="0FFF62B1" w14:textId="77777777" w:rsidR="00351A43" w:rsidRDefault="00351A43" w:rsidP="00351A43">
      <w:r w:rsidRPr="00351A43">
        <w:rPr>
          <w:rStyle w:val="Heading2Char"/>
        </w:rPr>
        <w:t>Young to Middle-Aged Adults (Mature Cartilage)</w:t>
      </w:r>
      <w:r w:rsidRPr="00351A43">
        <w:t> </w:t>
      </w:r>
    </w:p>
    <w:p w14:paraId="4B03A5D6" w14:textId="3F82979E" w:rsidR="00351A43" w:rsidRPr="00351A43" w:rsidRDefault="00351A43" w:rsidP="00351A43">
      <w:r w:rsidRPr="00351A43">
        <w:t xml:space="preserve">Once skeletal maturity is reached, the articular cartilage becomes entirely avascular, </w:t>
      </w:r>
      <w:proofErr w:type="spellStart"/>
      <w:r w:rsidRPr="00351A43">
        <w:t>aneural</w:t>
      </w:r>
      <w:proofErr w:type="spellEnd"/>
      <w:r w:rsidRPr="00351A43">
        <w:t xml:space="preserve">, and </w:t>
      </w:r>
      <w:proofErr w:type="spellStart"/>
      <w:r w:rsidRPr="00351A43">
        <w:t>alymphatic</w:t>
      </w:r>
      <w:proofErr w:type="spellEnd"/>
      <w:r w:rsidRPr="00351A43">
        <w:t>, which severely limits its ability to heal spontaneously.</w:t>
      </w:r>
    </w:p>
    <w:p w14:paraId="65FDEF3D" w14:textId="77777777" w:rsidR="00351A43" w:rsidRPr="00351A43" w:rsidRDefault="00351A43" w:rsidP="00351A43">
      <w:pPr>
        <w:numPr>
          <w:ilvl w:val="0"/>
          <w:numId w:val="15"/>
        </w:numPr>
      </w:pPr>
      <w:r w:rsidRPr="00351A43">
        <w:rPr>
          <w:b/>
          <w:bCs/>
        </w:rPr>
        <w:t>Focal chondral and osteochondral defects</w:t>
      </w:r>
      <w:r w:rsidRPr="00351A43">
        <w:t> frequently arise from acute traumatic events, such as ligament ruptures, pivot-shift injuries, or direct impacts like dashboard injuries.</w:t>
      </w:r>
    </w:p>
    <w:p w14:paraId="59CFD199" w14:textId="77777777" w:rsidR="00351A43" w:rsidRPr="00351A43" w:rsidRDefault="00351A43" w:rsidP="00351A43">
      <w:pPr>
        <w:numPr>
          <w:ilvl w:val="0"/>
          <w:numId w:val="15"/>
        </w:numPr>
      </w:pPr>
      <w:r w:rsidRPr="00351A43">
        <w:rPr>
          <w:b/>
          <w:bCs/>
        </w:rPr>
        <w:t>Chondral flaps and separations:</w:t>
      </w:r>
      <w:r w:rsidRPr="00351A43">
        <w:t> While a twisting mechanism in a teenager might cause an osteochondral fracture, the same mechanism in a 40-year-old is more likely to result in a chondral flap or cartilage separation.</w:t>
      </w:r>
    </w:p>
    <w:p w14:paraId="14A8BDA4" w14:textId="77777777" w:rsidR="00351A43" w:rsidRPr="00351A43" w:rsidRDefault="00351A43" w:rsidP="00351A43">
      <w:pPr>
        <w:numPr>
          <w:ilvl w:val="0"/>
          <w:numId w:val="15"/>
        </w:numPr>
      </w:pPr>
      <w:r w:rsidRPr="00351A43">
        <w:rPr>
          <w:b/>
          <w:bCs/>
        </w:rPr>
        <w:t>Symptoms:</w:t>
      </w:r>
      <w:r w:rsidRPr="00351A43">
        <w:t> Patients in this age bracket typically present with pain localized to the joint, recurrent effusions, stiffness, and mechanical symptoms such as locking or catching.</w:t>
      </w:r>
    </w:p>
    <w:p w14:paraId="717018F4" w14:textId="77777777" w:rsidR="00351A43" w:rsidRDefault="00351A43" w:rsidP="00351A43">
      <w:r w:rsidRPr="00351A43">
        <w:rPr>
          <w:rStyle w:val="Heading2Char"/>
        </w:rPr>
        <w:t>Older Adults (Aging and Degenerative Cartilage)</w:t>
      </w:r>
      <w:r w:rsidRPr="00351A43">
        <w:t> </w:t>
      </w:r>
    </w:p>
    <w:p w14:paraId="287FF500" w14:textId="2E042E47" w:rsidR="00351A43" w:rsidRPr="00351A43" w:rsidRDefault="00351A43" w:rsidP="00351A43">
      <w:r w:rsidRPr="00351A43">
        <w:lastRenderedPageBreak/>
        <w:t>Cartilage aging is characterized by profound biochemical and biomechanical changes that diminish its structural integrity. As cartilage ages, it experiences </w:t>
      </w:r>
      <w:r w:rsidRPr="00351A43">
        <w:rPr>
          <w:b/>
          <w:bCs/>
        </w:rPr>
        <w:t>matrix dehydration</w:t>
      </w:r>
      <w:r w:rsidRPr="00351A43">
        <w:t xml:space="preserve"> and a shift in proteoglycans, with an increase in keratan </w:t>
      </w:r>
      <w:proofErr w:type="spellStart"/>
      <w:r w:rsidRPr="00351A43">
        <w:t>sulfate</w:t>
      </w:r>
      <w:proofErr w:type="spellEnd"/>
      <w:r w:rsidRPr="00351A43">
        <w:t xml:space="preserve"> and a decrease in chondroitin-4-sulfate. The accumulation of </w:t>
      </w:r>
      <w:r w:rsidRPr="00351A43">
        <w:rPr>
          <w:b/>
          <w:bCs/>
        </w:rPr>
        <w:t>advanced glycation end products (AGEs)</w:t>
      </w:r>
      <w:r w:rsidRPr="00351A43">
        <w:t> causes excessive collagen cross-linking, making the tissue more brittle. Concurrently, chondrocytes undergo senescence and focal death (apoptosis).</w:t>
      </w:r>
    </w:p>
    <w:p w14:paraId="4FE6D239" w14:textId="77777777" w:rsidR="00351A43" w:rsidRPr="00351A43" w:rsidRDefault="00351A43" w:rsidP="00351A43">
      <w:pPr>
        <w:numPr>
          <w:ilvl w:val="0"/>
          <w:numId w:val="16"/>
        </w:numPr>
      </w:pPr>
      <w:r w:rsidRPr="00351A43">
        <w:rPr>
          <w:b/>
          <w:bCs/>
        </w:rPr>
        <w:t>Osteoarthritis (OA):</w:t>
      </w:r>
      <w:r w:rsidRPr="00351A43">
        <w:t> These age-related homeostatic imbalances predispose older adults to osteoarthritis. OA presents insidiously with progressive cartilage thinning, surface fibrillation, deep cleft formation, and eventually complete cartilage denudation (eburnation) resulting in bone-on-bone articulation. Symptoms include chronic pain, stiffness, and functional loss.</w:t>
      </w:r>
    </w:p>
    <w:p w14:paraId="651BAAA6" w14:textId="77777777" w:rsidR="00351A43" w:rsidRPr="00351A43" w:rsidRDefault="00351A43" w:rsidP="00351A43">
      <w:pPr>
        <w:numPr>
          <w:ilvl w:val="0"/>
          <w:numId w:val="16"/>
        </w:numPr>
      </w:pPr>
      <w:r w:rsidRPr="00351A43">
        <w:rPr>
          <w:b/>
          <w:bCs/>
        </w:rPr>
        <w:t>Degenerative meniscal tears:</w:t>
      </w:r>
      <w:r w:rsidRPr="00351A43">
        <w:t> Older adults frequently present with atraumatic, degenerative meniscal tears (e.g., horizontal cleavage tears). These typically occur in individuals between 50 and 65 years old and are frequently discovered during work-ups for chronic knee pain.</w:t>
      </w:r>
    </w:p>
    <w:p w14:paraId="716E8941" w14:textId="77777777" w:rsidR="00351A43" w:rsidRDefault="00351A43" w:rsidP="00351A43">
      <w:pPr>
        <w:numPr>
          <w:ilvl w:val="0"/>
          <w:numId w:val="16"/>
        </w:numPr>
      </w:pPr>
      <w:r w:rsidRPr="00351A43">
        <w:rPr>
          <w:b/>
          <w:bCs/>
        </w:rPr>
        <w:t>Crystal and Amyloid Deposition:</w:t>
      </w:r>
      <w:r w:rsidRPr="00351A43">
        <w:t> Aging cartilage also accumulates abnormal molecules, including amyloid and calcium pyrophosphate dihydrate (CPPD) crystals, which further degrade its biomechanical function and increase the heterogeneity of the tissue.</w:t>
      </w:r>
    </w:p>
    <w:p w14:paraId="435CCBBD" w14:textId="6BFEFF29" w:rsidR="00B86BBB" w:rsidRDefault="00B86BBB" w:rsidP="00B86BBB">
      <w:pPr>
        <w:pStyle w:val="Heading1"/>
        <w:rPr>
          <w:lang w:val="en-US"/>
        </w:rPr>
      </w:pPr>
      <w:r w:rsidRPr="00B86BBB">
        <w:rPr>
          <w:lang w:val="en-US"/>
        </w:rPr>
        <w:t>Pathology and Classification of Cartilage and Meniscal Injuries</w:t>
      </w:r>
    </w:p>
    <w:p w14:paraId="49BCDE75" w14:textId="757CBF96" w:rsidR="00B86BBB" w:rsidRPr="00B86BBB" w:rsidRDefault="00B86BBB" w:rsidP="00B86BBB">
      <w:r w:rsidRPr="00B86BBB">
        <w:rPr>
          <w:rStyle w:val="Heading2Char"/>
        </w:rPr>
        <w:t>Acute traumatic injuries</w:t>
      </w:r>
      <w:r w:rsidRPr="00B86BBB">
        <w:t xml:space="preserve"> stem from a single traumatic event, such as a shear force, resulting in an osteochondral fracture, acute osteochondral separation, focal chondral defect, or bone contusion. These lesions frequently occur on weight-bearing areas of the knee and are typically characterized by sharp margins oriented perpendicular to the bone surface, often accompanied by subchondral bone marrow </w:t>
      </w:r>
      <w:r w:rsidR="008E7882">
        <w:t>o</w:t>
      </w:r>
      <w:r w:rsidRPr="00B86BBB">
        <w:t>edema. Patients—particularly children, adolescents, and young adults—frequently recall a twisting injury followed by immediate swelling, and up to three-fourths of acute traumatic hemarthroses in children may present with an associated chondral injury.</w:t>
      </w:r>
    </w:p>
    <w:p w14:paraId="6DAF0232" w14:textId="77777777" w:rsidR="00B86BBB" w:rsidRPr="00B86BBB" w:rsidRDefault="00B86BBB" w:rsidP="00B86BBB">
      <w:r w:rsidRPr="00B86BBB">
        <w:rPr>
          <w:rStyle w:val="Heading2Char"/>
        </w:rPr>
        <w:t>Chronic lesions from repetitive impaction</w:t>
      </w:r>
      <w:r w:rsidRPr="00B86BBB">
        <w:t> develop from prolonged, supraphysiologic loading on the articular surface over time. This repetitive stress prevents surrounding chondrocytes from adequately repairing, eventually leading to articular cartilage thinning, a reduction in glycosaminoglycan concentration, and the release of degradative enzymes. These chronic traumatic injuries are frequently confused with primary idiopathic osteoarthritis.</w:t>
      </w:r>
    </w:p>
    <w:p w14:paraId="6DF4343E" w14:textId="77777777" w:rsidR="00B86BBB" w:rsidRPr="00B86BBB" w:rsidRDefault="00B86BBB" w:rsidP="00B86BBB">
      <w:r w:rsidRPr="00B86BBB">
        <w:rPr>
          <w:rStyle w:val="Heading2Char"/>
        </w:rPr>
        <w:t>Joint disorders</w:t>
      </w:r>
      <w:r w:rsidRPr="00B86BBB">
        <w:t> comprise cartilage lesions that are caused by underlying pathological conditions. These include osteochondritis dissecans (OCD), osteoarthritis (OA), and inflammatory arthritis (IA).</w:t>
      </w:r>
    </w:p>
    <w:p w14:paraId="42DF2E43" w14:textId="77777777" w:rsidR="00B86BBB" w:rsidRDefault="00B86BBB" w:rsidP="00B86BBB">
      <w:r w:rsidRPr="00B86BBB">
        <w:t>When cartilage injury involves meniscal pathology, patients are often classified into three specific population groups based on radiographic and symptom profiles: </w:t>
      </w:r>
    </w:p>
    <w:p w14:paraId="72FD0AE5" w14:textId="77777777" w:rsidR="00B86BBB" w:rsidRDefault="00B86BBB" w:rsidP="008E7882">
      <w:pPr>
        <w:pStyle w:val="Heading3"/>
      </w:pPr>
      <w:r w:rsidRPr="00B86BBB">
        <w:lastRenderedPageBreak/>
        <w:t>(A) patients with any type of meniscal tear with or without radiographic osteoarthritis (OA),</w:t>
      </w:r>
    </w:p>
    <w:p w14:paraId="2C73CE4A" w14:textId="77777777" w:rsidR="008E7882" w:rsidRDefault="00B86BBB" w:rsidP="008E7882">
      <w:pPr>
        <w:pStyle w:val="Heading3"/>
      </w:pPr>
      <w:r w:rsidRPr="00B86BBB">
        <w:t>(B) patients with any type of meniscal tear in a non-osteoarthritic knee,</w:t>
      </w:r>
    </w:p>
    <w:p w14:paraId="5A3B6054" w14:textId="71BDCA17" w:rsidR="00B86BBB" w:rsidRDefault="00B86BBB" w:rsidP="008E7882">
      <w:r w:rsidRPr="008E7882">
        <w:t xml:space="preserve">and </w:t>
      </w:r>
    </w:p>
    <w:p w14:paraId="4C8526EF" w14:textId="0D7B9CCF" w:rsidR="00B86BBB" w:rsidRPr="00B86BBB" w:rsidRDefault="00B86BBB" w:rsidP="00B86BBB">
      <w:r w:rsidRPr="00B86BBB">
        <w:rPr>
          <w:rStyle w:val="Heading3Char"/>
        </w:rPr>
        <w:t>(C) patients without OA who have an unstable meniscal tear</w:t>
      </w:r>
      <w:r w:rsidRPr="00B86BBB">
        <w:t> characterized by mechanical symptoms and specific MRI patterns.</w:t>
      </w:r>
    </w:p>
    <w:p w14:paraId="09E9540D" w14:textId="77777777" w:rsidR="00B86BBB" w:rsidRDefault="00B86BBB" w:rsidP="00B86BBB">
      <w:r w:rsidRPr="00B86BBB">
        <w:t>Furthermore, to guide treatment recommendations, clinical presentations for meniscal lesions are commonly categorized into five distinct scenarios: </w:t>
      </w:r>
    </w:p>
    <w:p w14:paraId="54024F89" w14:textId="77777777" w:rsidR="00B86BBB" w:rsidRDefault="00B86BBB" w:rsidP="008E7882">
      <w:pPr>
        <w:pStyle w:val="Heading3"/>
      </w:pPr>
      <w:r w:rsidRPr="00B86BBB">
        <w:t xml:space="preserve">1) locked knee; </w:t>
      </w:r>
    </w:p>
    <w:p w14:paraId="0499E42F" w14:textId="77777777" w:rsidR="00B86BBB" w:rsidRDefault="00B86BBB" w:rsidP="008E7882">
      <w:pPr>
        <w:pStyle w:val="Heading3"/>
      </w:pPr>
      <w:r w:rsidRPr="00B86BBB">
        <w:t xml:space="preserve">2) acute injury with a target meniscal lesion; </w:t>
      </w:r>
    </w:p>
    <w:p w14:paraId="3872DCD3" w14:textId="77777777" w:rsidR="00B86BBB" w:rsidRDefault="00B86BBB" w:rsidP="008E7882">
      <w:pPr>
        <w:pStyle w:val="Heading3"/>
      </w:pPr>
      <w:r w:rsidRPr="00B86BBB">
        <w:t xml:space="preserve">3) target meniscal lesion with corresponding symptoms and signs; </w:t>
      </w:r>
    </w:p>
    <w:p w14:paraId="52F1F2A4" w14:textId="77777777" w:rsidR="00B86BBB" w:rsidRDefault="00B86BBB" w:rsidP="00B86BBB">
      <w:pPr>
        <w:rPr>
          <w:b/>
          <w:bCs/>
        </w:rPr>
      </w:pPr>
      <w:r w:rsidRPr="00B86BBB">
        <w:rPr>
          <w:rStyle w:val="Heading3Char"/>
        </w:rPr>
        <w:t>4) possible target meniscal lesion with corresponding symptoms and signs;</w:t>
      </w:r>
      <w:r w:rsidRPr="00B86BBB">
        <w:rPr>
          <w:b/>
          <w:bCs/>
        </w:rPr>
        <w:t xml:space="preserve"> </w:t>
      </w:r>
      <w:r w:rsidRPr="00B86BBB">
        <w:t>and</w:t>
      </w:r>
      <w:r w:rsidRPr="00B86BBB">
        <w:rPr>
          <w:b/>
          <w:bCs/>
        </w:rPr>
        <w:t xml:space="preserve"> </w:t>
      </w:r>
    </w:p>
    <w:p w14:paraId="2B3374C5" w14:textId="298E4B78" w:rsidR="00B86BBB" w:rsidRPr="00B86BBB" w:rsidRDefault="00B86BBB" w:rsidP="008E7882">
      <w:pPr>
        <w:pStyle w:val="Heading3"/>
      </w:pPr>
      <w:r w:rsidRPr="00B86BBB">
        <w:t>5) advanced structural OA.</w:t>
      </w:r>
    </w:p>
    <w:p w14:paraId="473746E1" w14:textId="3626DF63" w:rsidR="003B464C" w:rsidRPr="003B464C" w:rsidRDefault="003B464C" w:rsidP="003B464C">
      <w:pPr>
        <w:pStyle w:val="Heading1"/>
      </w:pPr>
      <w:r w:rsidRPr="003B464C">
        <w:t>Classification of Clinical Profiles for Meniscal Tear Management</w:t>
      </w:r>
    </w:p>
    <w:p w14:paraId="75E8CE31" w14:textId="77777777" w:rsidR="00106F8A" w:rsidRPr="00106F8A" w:rsidRDefault="00106F8A" w:rsidP="00106F8A">
      <w:r w:rsidRPr="00106F8A">
        <w:br/>
        <w:t>Clinical Classifications of Meniscal Tears and Knee Osteoarthritis</w:t>
      </w:r>
    </w:p>
    <w:p w14:paraId="017C7C54" w14:textId="77777777" w:rsidR="00716FB6" w:rsidRPr="003B464C" w:rsidRDefault="00716FB6" w:rsidP="00716FB6">
      <w:r w:rsidRPr="003B464C">
        <w:rPr>
          <w:b/>
          <w:bCs/>
        </w:rPr>
        <w:t>Group (A)</w:t>
      </w:r>
      <w:r w:rsidRPr="003B464C">
        <w:t> encompasses all adult patients who present with </w:t>
      </w:r>
      <w:r w:rsidRPr="003B464C">
        <w:rPr>
          <w:b/>
          <w:bCs/>
        </w:rPr>
        <w:t>general knee pain</w:t>
      </w:r>
      <w:r w:rsidRPr="003B464C">
        <w:t> and </w:t>
      </w:r>
      <w:r w:rsidRPr="003B464C">
        <w:rPr>
          <w:b/>
          <w:bCs/>
        </w:rPr>
        <w:t>any type of meniscal tear</w:t>
      </w:r>
      <w:r w:rsidRPr="003B464C">
        <w:t>, which can occur </w:t>
      </w:r>
      <w:r w:rsidRPr="003B464C">
        <w:rPr>
          <w:b/>
          <w:bCs/>
        </w:rPr>
        <w:t>with or without radiographic evidence of osteoarthritis (OA)</w:t>
      </w:r>
      <w:r w:rsidRPr="003B464C">
        <w:t> (Kellgren-Lawrence grades 0 to 4).</w:t>
      </w:r>
    </w:p>
    <w:p w14:paraId="1BCE14A2" w14:textId="77777777" w:rsidR="00106F8A" w:rsidRPr="00106F8A" w:rsidRDefault="00106F8A" w:rsidP="00106F8A">
      <w:r w:rsidRPr="00106F8A">
        <w:rPr>
          <w:b/>
          <w:bCs/>
        </w:rPr>
        <w:t>Group (A): Patients with any type of meniscal tear with or without radiographic OA</w:t>
      </w:r>
    </w:p>
    <w:p w14:paraId="4BFA504F" w14:textId="77777777" w:rsidR="00106F8A" w:rsidRPr="00106F8A" w:rsidRDefault="00106F8A" w:rsidP="00106F8A">
      <w:pPr>
        <w:numPr>
          <w:ilvl w:val="0"/>
          <w:numId w:val="1"/>
        </w:numPr>
      </w:pPr>
      <w:r w:rsidRPr="00106F8A">
        <w:rPr>
          <w:b/>
          <w:bCs/>
        </w:rPr>
        <w:t>History:</w:t>
      </w:r>
      <w:r w:rsidRPr="00106F8A">
        <w:t> Patients primarily present with </w:t>
      </w:r>
      <w:r w:rsidRPr="00106F8A">
        <w:rPr>
          <w:b/>
          <w:bCs/>
        </w:rPr>
        <w:t>general knee pain</w:t>
      </w:r>
      <w:r w:rsidRPr="00106F8A">
        <w:t>. Because this group includes patients with osteoarthritis (OA), the meniscal damage is frequently an incidental finding and may not be the actual cause of symptoms like aching or stiffness.</w:t>
      </w:r>
    </w:p>
    <w:p w14:paraId="5CE7CF26" w14:textId="77777777" w:rsidR="00106F8A" w:rsidRPr="00106F8A" w:rsidRDefault="00106F8A" w:rsidP="00106F8A">
      <w:pPr>
        <w:numPr>
          <w:ilvl w:val="0"/>
          <w:numId w:val="1"/>
        </w:numPr>
      </w:pPr>
      <w:r w:rsidRPr="00106F8A">
        <w:rPr>
          <w:b/>
          <w:bCs/>
        </w:rPr>
        <w:t>Imaging:</w:t>
      </w:r>
      <w:r w:rsidRPr="00106F8A">
        <w:t> Plain radiographs demonstrate </w:t>
      </w:r>
      <w:r w:rsidRPr="00106F8A">
        <w:rPr>
          <w:b/>
          <w:bCs/>
        </w:rPr>
        <w:t>Kellgren-Lawrence grades ranging from 0 to 4</w:t>
      </w:r>
      <w:r w:rsidRPr="00106F8A">
        <w:t>, indicating a full spectrum from no OA to severe OA. Magnetic resonance imaging (MRI) reveals the presence of </w:t>
      </w:r>
      <w:r w:rsidRPr="00106F8A">
        <w:rPr>
          <w:b/>
          <w:bCs/>
        </w:rPr>
        <w:t>any type of meniscal tear</w:t>
      </w:r>
      <w:r w:rsidRPr="00106F8A">
        <w:t>.</w:t>
      </w:r>
    </w:p>
    <w:p w14:paraId="4402C696" w14:textId="77777777" w:rsidR="00106F8A" w:rsidRPr="00106F8A" w:rsidRDefault="00106F8A" w:rsidP="00106F8A">
      <w:pPr>
        <w:numPr>
          <w:ilvl w:val="0"/>
          <w:numId w:val="1"/>
        </w:numPr>
      </w:pPr>
      <w:r w:rsidRPr="00106F8A">
        <w:rPr>
          <w:b/>
          <w:bCs/>
        </w:rPr>
        <w:t>Physical Examination:</w:t>
      </w:r>
      <w:r w:rsidRPr="00106F8A">
        <w:t> Clinical evaluation generally reveals non-specific knee pain, and it is noted that the severity of pain and physical function often correlate poorly with the radiographic osteoarthritic changes.</w:t>
      </w:r>
    </w:p>
    <w:p w14:paraId="4FF3D16A" w14:textId="77777777" w:rsidR="00716FB6" w:rsidRPr="003B464C" w:rsidRDefault="00716FB6" w:rsidP="00716FB6">
      <w:pPr>
        <w:pStyle w:val="ListParagraph"/>
        <w:numPr>
          <w:ilvl w:val="0"/>
          <w:numId w:val="1"/>
        </w:numPr>
      </w:pPr>
      <w:r w:rsidRPr="00716FB6">
        <w:rPr>
          <w:b/>
          <w:bCs/>
        </w:rPr>
        <w:t>Group (B)</w:t>
      </w:r>
      <w:r w:rsidRPr="003B464C">
        <w:t> consists of patients who also present with </w:t>
      </w:r>
      <w:r w:rsidRPr="00716FB6">
        <w:rPr>
          <w:b/>
          <w:bCs/>
        </w:rPr>
        <w:t>general knee pain</w:t>
      </w:r>
      <w:r w:rsidRPr="003B464C">
        <w:t> and </w:t>
      </w:r>
      <w:r w:rsidRPr="00716FB6">
        <w:rPr>
          <w:b/>
          <w:bCs/>
        </w:rPr>
        <w:t>any type of meniscal tear</w:t>
      </w:r>
      <w:r w:rsidRPr="003B464C">
        <w:t>, but specifically lack radiographic evidence of OA, having a </w:t>
      </w:r>
      <w:r w:rsidRPr="00716FB6">
        <w:rPr>
          <w:b/>
          <w:bCs/>
        </w:rPr>
        <w:t>non-osteoarthritic knee</w:t>
      </w:r>
      <w:r w:rsidRPr="003B464C">
        <w:t> (Kellgren-Lawrence grades 0 to 1).</w:t>
      </w:r>
    </w:p>
    <w:p w14:paraId="398943E8" w14:textId="77777777" w:rsidR="00106F8A" w:rsidRPr="00106F8A" w:rsidRDefault="00106F8A" w:rsidP="00106F8A">
      <w:r w:rsidRPr="00106F8A">
        <w:rPr>
          <w:b/>
          <w:bCs/>
        </w:rPr>
        <w:lastRenderedPageBreak/>
        <w:t>Group (B): Patients with any type of meniscal tear in a non-osteoarthritic knee</w:t>
      </w:r>
    </w:p>
    <w:p w14:paraId="61FEE5D5" w14:textId="77777777" w:rsidR="00106F8A" w:rsidRPr="00106F8A" w:rsidRDefault="00106F8A" w:rsidP="00106F8A">
      <w:pPr>
        <w:numPr>
          <w:ilvl w:val="0"/>
          <w:numId w:val="2"/>
        </w:numPr>
      </w:pPr>
      <w:r w:rsidRPr="00106F8A">
        <w:rPr>
          <w:b/>
          <w:bCs/>
        </w:rPr>
        <w:t>History:</w:t>
      </w:r>
      <w:r w:rsidRPr="00106F8A">
        <w:t> Similar to Group A, patients in this category present with </w:t>
      </w:r>
      <w:r w:rsidRPr="00106F8A">
        <w:rPr>
          <w:b/>
          <w:bCs/>
        </w:rPr>
        <w:t>general knee pain</w:t>
      </w:r>
      <w:r w:rsidRPr="00106F8A">
        <w:t> rather than distinct mechanical symptoms.</w:t>
      </w:r>
    </w:p>
    <w:p w14:paraId="0AC41252" w14:textId="77777777" w:rsidR="00106F8A" w:rsidRPr="00106F8A" w:rsidRDefault="00106F8A" w:rsidP="00106F8A">
      <w:pPr>
        <w:numPr>
          <w:ilvl w:val="0"/>
          <w:numId w:val="2"/>
        </w:numPr>
      </w:pPr>
      <w:r w:rsidRPr="00106F8A">
        <w:rPr>
          <w:b/>
          <w:bCs/>
        </w:rPr>
        <w:t>Imaging:</w:t>
      </w:r>
      <w:r w:rsidRPr="00106F8A">
        <w:t> Plain radiographs confirm the absence of established osteoarthritis, classified by </w:t>
      </w:r>
      <w:r w:rsidRPr="00106F8A">
        <w:rPr>
          <w:b/>
          <w:bCs/>
        </w:rPr>
        <w:t>Kellgren-Lawrence grades of 0 to 1</w:t>
      </w:r>
      <w:r w:rsidRPr="00106F8A">
        <w:t>. MRI indicates </w:t>
      </w:r>
      <w:r w:rsidRPr="00106F8A">
        <w:rPr>
          <w:b/>
          <w:bCs/>
        </w:rPr>
        <w:t>any type of meniscal tear</w:t>
      </w:r>
      <w:r w:rsidRPr="00106F8A">
        <w:t>.</w:t>
      </w:r>
    </w:p>
    <w:p w14:paraId="1EFF8385" w14:textId="77777777" w:rsidR="00106F8A" w:rsidRPr="00106F8A" w:rsidRDefault="00106F8A" w:rsidP="00106F8A">
      <w:pPr>
        <w:numPr>
          <w:ilvl w:val="0"/>
          <w:numId w:val="2"/>
        </w:numPr>
      </w:pPr>
      <w:r w:rsidRPr="00106F8A">
        <w:rPr>
          <w:b/>
          <w:bCs/>
        </w:rPr>
        <w:t>Physical Examination:</w:t>
      </w:r>
      <w:r w:rsidRPr="00106F8A">
        <w:t> The physical examination reflects general knee pain in a joint that lacks significant osteoarthritic degeneration.</w:t>
      </w:r>
    </w:p>
    <w:p w14:paraId="0A253447" w14:textId="77777777" w:rsidR="00716FB6" w:rsidRPr="003B464C" w:rsidRDefault="00716FB6" w:rsidP="00716FB6">
      <w:r w:rsidRPr="00716FB6">
        <w:rPr>
          <w:b/>
          <w:bCs/>
        </w:rPr>
        <w:t>Group (C)</w:t>
      </w:r>
      <w:r w:rsidRPr="003B464C">
        <w:t> represents the "ideal candidate" for arthroscopic partial meniscectomy (APM) and includes patients with a </w:t>
      </w:r>
      <w:r w:rsidRPr="00716FB6">
        <w:rPr>
          <w:b/>
          <w:bCs/>
        </w:rPr>
        <w:t>non-osteoarthritic knee</w:t>
      </w:r>
      <w:r w:rsidRPr="003B464C">
        <w:t> (Kellgren-Lawrence grades 0 to 1) who have an </w:t>
      </w:r>
      <w:r w:rsidRPr="00716FB6">
        <w:rPr>
          <w:b/>
          <w:bCs/>
        </w:rPr>
        <w:t>unstable meniscal tear</w:t>
      </w:r>
      <w:r w:rsidRPr="003B464C">
        <w:t> visible on an MRI. Unlike the other groups that present with non-specific pain, this group's clinical presentation is uniquely characterized by </w:t>
      </w:r>
      <w:r w:rsidRPr="00716FB6">
        <w:rPr>
          <w:b/>
          <w:bCs/>
        </w:rPr>
        <w:t>specific "meniscal" or "mechanical" symptoms</w:t>
      </w:r>
      <w:r w:rsidRPr="003B464C">
        <w:t> that correlate with their unstable tear pattern.</w:t>
      </w:r>
    </w:p>
    <w:p w14:paraId="4B6553D7" w14:textId="77777777" w:rsidR="00106F8A" w:rsidRPr="00106F8A" w:rsidRDefault="00106F8A" w:rsidP="00106F8A">
      <w:r w:rsidRPr="00106F8A">
        <w:rPr>
          <w:b/>
          <w:bCs/>
        </w:rPr>
        <w:t>Group (C): Patients without OA who have an unstable meniscal tear</w:t>
      </w:r>
    </w:p>
    <w:p w14:paraId="094E46BC" w14:textId="77777777" w:rsidR="00106F8A" w:rsidRPr="00106F8A" w:rsidRDefault="00106F8A" w:rsidP="00106F8A">
      <w:pPr>
        <w:numPr>
          <w:ilvl w:val="0"/>
          <w:numId w:val="3"/>
        </w:numPr>
      </w:pPr>
      <w:r w:rsidRPr="00106F8A">
        <w:rPr>
          <w:b/>
          <w:bCs/>
        </w:rPr>
        <w:t>History:</w:t>
      </w:r>
      <w:r w:rsidRPr="00106F8A">
        <w:t> The clinical history is distinctly characterized by </w:t>
      </w:r>
      <w:r w:rsidRPr="00106F8A">
        <w:rPr>
          <w:b/>
          <w:bCs/>
        </w:rPr>
        <w:t>"meniscal" or "mechanical" symptoms</w:t>
      </w:r>
      <w:r w:rsidRPr="00106F8A">
        <w:t>, which include sensations such as the knee catching, locking, clicking, popping, or swelling.</w:t>
      </w:r>
    </w:p>
    <w:p w14:paraId="1AFC55CB" w14:textId="77777777" w:rsidR="00106F8A" w:rsidRPr="00106F8A" w:rsidRDefault="00106F8A" w:rsidP="00106F8A">
      <w:pPr>
        <w:numPr>
          <w:ilvl w:val="0"/>
          <w:numId w:val="3"/>
        </w:numPr>
      </w:pPr>
      <w:r w:rsidRPr="00106F8A">
        <w:rPr>
          <w:b/>
          <w:bCs/>
        </w:rPr>
        <w:t>Imaging:</w:t>
      </w:r>
      <w:r w:rsidRPr="00106F8A">
        <w:t> Radiographs confirm a non-osteoarthritic knee with </w:t>
      </w:r>
      <w:r w:rsidRPr="00106F8A">
        <w:rPr>
          <w:b/>
          <w:bCs/>
        </w:rPr>
        <w:t>Kellgren-Lawrence grades of 0 to 1</w:t>
      </w:r>
      <w:r w:rsidRPr="00106F8A">
        <w:t>. MRI is paramount in this group, as it specifically identifies an </w:t>
      </w:r>
      <w:r w:rsidRPr="00106F8A">
        <w:rPr>
          <w:b/>
          <w:bCs/>
        </w:rPr>
        <w:t>unstable meniscal tear pattern</w:t>
      </w:r>
      <w:r w:rsidRPr="00106F8A">
        <w:t> utilizing established MRI-based radiological criteria.</w:t>
      </w:r>
    </w:p>
    <w:p w14:paraId="5D7408C3" w14:textId="77777777" w:rsidR="00106F8A" w:rsidRDefault="00106F8A" w:rsidP="00106F8A">
      <w:pPr>
        <w:numPr>
          <w:ilvl w:val="0"/>
          <w:numId w:val="3"/>
        </w:numPr>
      </w:pPr>
      <w:r w:rsidRPr="00106F8A">
        <w:rPr>
          <w:b/>
          <w:bCs/>
        </w:rPr>
        <w:t>Physical Examination:</w:t>
      </w:r>
      <w:r w:rsidRPr="00106F8A">
        <w:t> The physical examination for patients with these unstable tears typically correlates with a </w:t>
      </w:r>
      <w:r w:rsidRPr="00106F8A">
        <w:rPr>
          <w:b/>
          <w:bCs/>
        </w:rPr>
        <w:t>positive McMurray test</w:t>
      </w:r>
      <w:r w:rsidRPr="00106F8A">
        <w:t>, distinguishing their clinical presentation from the more generalized pain seen in the other two groups.</w:t>
      </w:r>
    </w:p>
    <w:p w14:paraId="78FDA9C1" w14:textId="0B9FA8D2" w:rsidR="00C6433C" w:rsidRPr="00C6433C" w:rsidRDefault="00C6433C" w:rsidP="00C6433C">
      <w:r>
        <w:rPr>
          <w:b/>
          <w:bCs/>
        </w:rPr>
        <w:t>Sidenote:</w:t>
      </w:r>
      <w:r>
        <w:t xml:space="preserve"> </w:t>
      </w:r>
      <w:r w:rsidRPr="00C6433C">
        <w:t>The Kellgren-Lawrence Scale for Osteoarthritis Grading</w:t>
      </w:r>
    </w:p>
    <w:p w14:paraId="0AE6493C" w14:textId="77777777" w:rsidR="00C6433C" w:rsidRPr="00C6433C" w:rsidRDefault="00C6433C" w:rsidP="00C6433C">
      <w:r w:rsidRPr="00C6433C">
        <w:t>The Kellgren-Lawrence (K-L) classification is a widely used semi-quantitative radiographic scale designed to assess and grade the severity of osteoarthritis (OA) in joints such as the knee. The assessment is typically performed using plain radiographs (like standing anterior-posterior x-rays) to evaluate structural degenerative changes, specifically focusing on joint space narrowing, osteophyte formation, subchondral sclerosis, and bone-end deformity.</w:t>
      </w:r>
    </w:p>
    <w:p w14:paraId="3F94275D" w14:textId="77777777" w:rsidR="00C6433C" w:rsidRPr="00C6433C" w:rsidRDefault="00C6433C" w:rsidP="00C6433C">
      <w:r w:rsidRPr="00C6433C">
        <w:t>The scale categorizes the severity of osteoarthritis into five distinct grades ranging from 0 to 4:</w:t>
      </w:r>
    </w:p>
    <w:p w14:paraId="31B6E6D7" w14:textId="77777777" w:rsidR="00C6433C" w:rsidRPr="00C6433C" w:rsidRDefault="00C6433C" w:rsidP="00C6433C">
      <w:pPr>
        <w:numPr>
          <w:ilvl w:val="0"/>
          <w:numId w:val="4"/>
        </w:numPr>
      </w:pPr>
      <w:r w:rsidRPr="00C6433C">
        <w:rPr>
          <w:b/>
          <w:bCs/>
        </w:rPr>
        <w:t>Grade 0 (No OA):</w:t>
      </w:r>
      <w:r w:rsidRPr="00C6433C">
        <w:t> Normal joint appearance with </w:t>
      </w:r>
      <w:r w:rsidRPr="00C6433C">
        <w:rPr>
          <w:b/>
          <w:bCs/>
        </w:rPr>
        <w:t>no osteophytes or joint-space narrowing</w:t>
      </w:r>
      <w:r w:rsidRPr="00C6433C">
        <w:t>.</w:t>
      </w:r>
    </w:p>
    <w:p w14:paraId="50C28798" w14:textId="77777777" w:rsidR="00C6433C" w:rsidRPr="00C6433C" w:rsidRDefault="00C6433C" w:rsidP="00C6433C">
      <w:pPr>
        <w:numPr>
          <w:ilvl w:val="0"/>
          <w:numId w:val="4"/>
        </w:numPr>
      </w:pPr>
      <w:r w:rsidRPr="00C6433C">
        <w:rPr>
          <w:b/>
          <w:bCs/>
        </w:rPr>
        <w:t>Grade 1 (Doubtful or Early-onset OA):</w:t>
      </w:r>
      <w:r w:rsidRPr="00C6433C">
        <w:t> Characterized by minor degenerative changes such as </w:t>
      </w:r>
      <w:r w:rsidRPr="00C6433C">
        <w:rPr>
          <w:b/>
          <w:bCs/>
        </w:rPr>
        <w:t>questionable osteophytes (osteophytic lipping)</w:t>
      </w:r>
      <w:r w:rsidRPr="00C6433C">
        <w:t> and possible or doubtful joint-space narrowing.</w:t>
      </w:r>
    </w:p>
    <w:p w14:paraId="51D8A29E" w14:textId="77777777" w:rsidR="00C6433C" w:rsidRPr="00C6433C" w:rsidRDefault="00C6433C" w:rsidP="00C6433C">
      <w:pPr>
        <w:numPr>
          <w:ilvl w:val="0"/>
          <w:numId w:val="4"/>
        </w:numPr>
      </w:pPr>
      <w:r w:rsidRPr="00C6433C">
        <w:rPr>
          <w:b/>
          <w:bCs/>
        </w:rPr>
        <w:t>Grade 2 (Minimal or Mild OA):</w:t>
      </w:r>
      <w:r w:rsidRPr="00C6433C">
        <w:t> Defined by the presence of </w:t>
      </w:r>
      <w:r w:rsidRPr="00C6433C">
        <w:rPr>
          <w:b/>
          <w:bCs/>
        </w:rPr>
        <w:t>definite osteophytes</w:t>
      </w:r>
      <w:r w:rsidRPr="00C6433C">
        <w:t> and possible joint-space narrowing. Reaching a grade of 2 or higher is frequently used in clinical research as the threshold to radiographically define the presence of established osteoarthritis.</w:t>
      </w:r>
    </w:p>
    <w:p w14:paraId="7EE35D6A" w14:textId="77777777" w:rsidR="00C6433C" w:rsidRPr="00C6433C" w:rsidRDefault="00C6433C" w:rsidP="00C6433C">
      <w:pPr>
        <w:numPr>
          <w:ilvl w:val="0"/>
          <w:numId w:val="4"/>
        </w:numPr>
      </w:pPr>
      <w:r w:rsidRPr="00C6433C">
        <w:rPr>
          <w:b/>
          <w:bCs/>
        </w:rPr>
        <w:lastRenderedPageBreak/>
        <w:t>Grade 3 (Moderate OA):</w:t>
      </w:r>
      <w:r w:rsidRPr="00C6433C">
        <w:t> Characterized by </w:t>
      </w:r>
      <w:r w:rsidRPr="00C6433C">
        <w:rPr>
          <w:b/>
          <w:bCs/>
        </w:rPr>
        <w:t>moderate osteophytes, definite joint-space narrowing</w:t>
      </w:r>
      <w:r w:rsidRPr="00C6433C">
        <w:t>, some subchondral sclerosis, and possible deformity of the bone ends.</w:t>
      </w:r>
    </w:p>
    <w:p w14:paraId="7383996D" w14:textId="77777777" w:rsidR="00C6433C" w:rsidRPr="00C6433C" w:rsidRDefault="00C6433C" w:rsidP="00C6433C">
      <w:pPr>
        <w:numPr>
          <w:ilvl w:val="0"/>
          <w:numId w:val="4"/>
        </w:numPr>
      </w:pPr>
      <w:r w:rsidRPr="00C6433C">
        <w:rPr>
          <w:b/>
          <w:bCs/>
        </w:rPr>
        <w:t>Grade 4 (Severe OA):</w:t>
      </w:r>
      <w:r w:rsidRPr="00C6433C">
        <w:t> Characterized by </w:t>
      </w:r>
      <w:r w:rsidRPr="00C6433C">
        <w:rPr>
          <w:b/>
          <w:bCs/>
        </w:rPr>
        <w:t>large osteophytes, marked or severe joint-space narrowing (greater than 50%), severe sclerosis</w:t>
      </w:r>
      <w:r w:rsidRPr="00C6433C">
        <w:t>, and definite deformity of the bone ends.</w:t>
      </w:r>
    </w:p>
    <w:p w14:paraId="57EDF6C6" w14:textId="596B76FC" w:rsidR="007617BB" w:rsidRPr="007617BB" w:rsidRDefault="007617BB" w:rsidP="007617BB">
      <w:pPr>
        <w:pStyle w:val="Heading1"/>
      </w:pPr>
      <w:r w:rsidRPr="007617BB">
        <w:t>BASK Guidelines for Clinical Management of Meniscal Tears</w:t>
      </w:r>
    </w:p>
    <w:p w14:paraId="0ED6EB53" w14:textId="77777777" w:rsidR="007617BB" w:rsidRPr="007617BB" w:rsidRDefault="007617BB" w:rsidP="007617BB">
      <w:r w:rsidRPr="007617BB">
        <w:t>Based on the guidelines developed by the British Association for Surgery of the Knee (BASK), patients presenting with a meniscal tear can be stratified into five common clinical presentations to guide treatment:</w:t>
      </w:r>
    </w:p>
    <w:p w14:paraId="660E8207" w14:textId="77777777" w:rsidR="007617BB" w:rsidRPr="007617BB" w:rsidRDefault="007617BB" w:rsidP="007617BB">
      <w:r w:rsidRPr="007617BB">
        <w:rPr>
          <w:b/>
          <w:bCs/>
        </w:rPr>
        <w:t>1) Locked Knee</w:t>
      </w:r>
      <w:r w:rsidRPr="007617BB">
        <w:t> Patients present with a functionally disabling knee that is physically locked. In most of these cases, imaging will confirm a diagnosis of a displaced meniscal tear on an MRI, although clinicians may use their own judgment regarding whether preoperative MRI imaging is strictly necessary before treating a locked knee.</w:t>
      </w:r>
    </w:p>
    <w:p w14:paraId="559F2D32" w14:textId="77777777" w:rsidR="007617BB" w:rsidRPr="007617BB" w:rsidRDefault="007617BB" w:rsidP="007617BB">
      <w:r w:rsidRPr="007617BB">
        <w:rPr>
          <w:b/>
          <w:bCs/>
        </w:rPr>
        <w:t>2) Acute injury with a target meniscal lesion</w:t>
      </w:r>
      <w:r w:rsidRPr="007617BB">
        <w:t> This presentation occurs when a patient sustains an acute injury to the knee that results in a "target" meniscal lesion—defined as a treatable lesion visible on an MRI. The clinical presentation involves evaluating the patient's anatomical, biomechanical, and biological factors to determine if the meniscal tear has the potential for healing and can be surgically repaired to preserve the tissue.</w:t>
      </w:r>
    </w:p>
    <w:p w14:paraId="5695AB28" w14:textId="77777777" w:rsidR="007617BB" w:rsidRPr="007617BB" w:rsidRDefault="007617BB" w:rsidP="007617BB">
      <w:r w:rsidRPr="007617BB">
        <w:rPr>
          <w:b/>
          <w:bCs/>
        </w:rPr>
        <w:t>3) Target meniscal lesion with corresponding symptoms and signs</w:t>
      </w:r>
      <w:r w:rsidRPr="007617BB">
        <w:t> Patients in this category present with clear "meniscal" symptoms and signs that directly correlate with a confirmed "meniscal target" lesion on MRI. Because their specific mechanical symptoms match the treatable MRI findings, these patients may be considered candidates for routine arthroscopic surgery if they do not improve after at least three months of symptom onset.</w:t>
      </w:r>
    </w:p>
    <w:p w14:paraId="46D40F1F" w14:textId="77777777" w:rsidR="007617BB" w:rsidRPr="007617BB" w:rsidRDefault="007617BB" w:rsidP="007617BB">
      <w:r w:rsidRPr="007617BB">
        <w:rPr>
          <w:b/>
          <w:bCs/>
        </w:rPr>
        <w:t>4) Possible target meniscal lesion with corresponding symptoms and signs</w:t>
      </w:r>
      <w:r w:rsidRPr="007617BB">
        <w:t> These patients present with only "possibly meniscal" symptoms and signs, or their MRI reveals only a "possible meniscal target". Essentially, they lack a definitive, clear target meniscal lesion that perfectly correlates with meniscal symptoms upon their initial assessment. These patients are generally recommended for further optimized non-surgical treatment (such as physiotherapy and education).</w:t>
      </w:r>
    </w:p>
    <w:p w14:paraId="50550030" w14:textId="77777777" w:rsidR="007617BB" w:rsidRPr="007617BB" w:rsidRDefault="007617BB" w:rsidP="007617BB">
      <w:r w:rsidRPr="007617BB">
        <w:rPr>
          <w:b/>
          <w:bCs/>
        </w:rPr>
        <w:t>5) Advanced structural OA</w:t>
      </w:r>
      <w:r w:rsidRPr="007617BB">
        <w:t> Patients in this group present primarily with "arthritic" symptoms and signs rather than meniscal ones, and their imaging demonstrates advanced structural osteoarthritis. Arthroscopic meniscal surgery is generally judged to be inappropriate for this clinical presentation.</w:t>
      </w:r>
    </w:p>
    <w:p w14:paraId="3EFCBCB9" w14:textId="51AF86BF" w:rsidR="00B86BBB" w:rsidRDefault="009E5BC3" w:rsidP="009E5BC3">
      <w:pPr>
        <w:pStyle w:val="Heading1"/>
        <w:rPr>
          <w:lang w:val="en-US"/>
        </w:rPr>
      </w:pPr>
      <w:r w:rsidRPr="009E5BC3">
        <w:rPr>
          <w:lang w:val="en-US"/>
        </w:rPr>
        <w:t>Clinical Profiles of Meniscal Lesions and Osteoarthritis</w:t>
      </w:r>
    </w:p>
    <w:p w14:paraId="540D6378" w14:textId="43EE7E29" w:rsidR="00765D53" w:rsidRPr="00765D53" w:rsidRDefault="00765D53" w:rsidP="00765D53">
      <w:r>
        <w:t>T</w:t>
      </w:r>
      <w:r w:rsidRPr="00765D53">
        <w:t>hese 5 presentations were created by combining specific clinical factors: </w:t>
      </w:r>
      <w:r w:rsidRPr="00765D53">
        <w:rPr>
          <w:b/>
          <w:bCs/>
        </w:rPr>
        <w:t>the severity and type of symptoms</w:t>
      </w:r>
      <w:r w:rsidRPr="00765D53">
        <w:t> (e.g., locked knee, meniscal predominant, possibly meniscal, arthritic, or mixed), </w:t>
      </w:r>
      <w:r w:rsidRPr="00765D53">
        <w:rPr>
          <w:b/>
          <w:bCs/>
        </w:rPr>
        <w:t>the severity of osteoarthritis (OA)</w:t>
      </w:r>
      <w:r w:rsidRPr="00765D53">
        <w:t>, and </w:t>
      </w:r>
      <w:r w:rsidRPr="00765D53">
        <w:rPr>
          <w:b/>
          <w:bCs/>
        </w:rPr>
        <w:t>MRI findings</w:t>
      </w:r>
      <w:r w:rsidRPr="00765D53">
        <w:t>.</w:t>
      </w:r>
    </w:p>
    <w:p w14:paraId="20ADE516" w14:textId="77777777" w:rsidR="00765D53" w:rsidRPr="00765D53" w:rsidRDefault="00765D53" w:rsidP="00765D53">
      <w:r w:rsidRPr="00765D53">
        <w:lastRenderedPageBreak/>
        <w:t>Drawing from the broader clinical descriptions in the sources, the history and physical examination findings that characterize these different clinical scenarios are as follows:</w:t>
      </w:r>
    </w:p>
    <w:p w14:paraId="4A3A4573" w14:textId="77777777" w:rsidR="00765D53" w:rsidRPr="00765D53" w:rsidRDefault="00765D53" w:rsidP="00765D53">
      <w:r w:rsidRPr="00765D53">
        <w:rPr>
          <w:b/>
          <w:bCs/>
        </w:rPr>
        <w:t>1) Locked Knee</w:t>
      </w:r>
    </w:p>
    <w:p w14:paraId="3887190E" w14:textId="77777777" w:rsidR="00765D53" w:rsidRPr="00765D53" w:rsidRDefault="00765D53" w:rsidP="00765D53">
      <w:pPr>
        <w:numPr>
          <w:ilvl w:val="0"/>
          <w:numId w:val="5"/>
        </w:numPr>
      </w:pPr>
      <w:r w:rsidRPr="00765D53">
        <w:rPr>
          <w:b/>
          <w:bCs/>
        </w:rPr>
        <w:t>History:</w:t>
      </w:r>
      <w:r w:rsidRPr="00765D53">
        <w:t> The patient presents with severe mechanical symptoms, primarily characterized by a functionally locked joint.</w:t>
      </w:r>
    </w:p>
    <w:p w14:paraId="31D9047B" w14:textId="77777777" w:rsidR="00765D53" w:rsidRPr="00765D53" w:rsidRDefault="00765D53" w:rsidP="00765D53">
      <w:pPr>
        <w:numPr>
          <w:ilvl w:val="0"/>
          <w:numId w:val="5"/>
        </w:numPr>
      </w:pPr>
      <w:r w:rsidRPr="00765D53">
        <w:rPr>
          <w:b/>
          <w:bCs/>
        </w:rPr>
        <w:t>Physical Examination:</w:t>
      </w:r>
      <w:r w:rsidRPr="00765D53">
        <w:t> The hallmark physical finding is a "true locked knee," which presents as a physical inability to fully extend the knee. This is often caused by a displaced bucket-handle tear lodging between the articular surfaces.</w:t>
      </w:r>
    </w:p>
    <w:p w14:paraId="6D8DA6B7" w14:textId="77777777" w:rsidR="00765D53" w:rsidRPr="00765D53" w:rsidRDefault="00765D53" w:rsidP="00765D53">
      <w:r w:rsidRPr="00765D53">
        <w:rPr>
          <w:b/>
          <w:bCs/>
        </w:rPr>
        <w:t>2) Acute injury with a target meniscal lesion</w:t>
      </w:r>
    </w:p>
    <w:p w14:paraId="6E41B7FC" w14:textId="77777777" w:rsidR="00765D53" w:rsidRPr="00765D53" w:rsidRDefault="00765D53" w:rsidP="00765D53">
      <w:pPr>
        <w:numPr>
          <w:ilvl w:val="0"/>
          <w:numId w:val="6"/>
        </w:numPr>
      </w:pPr>
      <w:r w:rsidRPr="00765D53">
        <w:rPr>
          <w:b/>
          <w:bCs/>
        </w:rPr>
        <w:t>History:</w:t>
      </w:r>
      <w:r w:rsidRPr="00765D53">
        <w:t> Patients typically report a sudden onset of pain following a specific traumatic event, such as a twisting or pivoting injury, or deep knee flexion (e.g., squatting). They may experience immediate swelling or hemarthrosis. This presentation is most common in young, active patients and is often associated with sports injuries.</w:t>
      </w:r>
    </w:p>
    <w:p w14:paraId="6A3C21F9" w14:textId="77777777" w:rsidR="00765D53" w:rsidRPr="00765D53" w:rsidRDefault="00765D53" w:rsidP="00765D53">
      <w:pPr>
        <w:numPr>
          <w:ilvl w:val="0"/>
          <w:numId w:val="6"/>
        </w:numPr>
      </w:pPr>
      <w:r w:rsidRPr="00765D53">
        <w:rPr>
          <w:b/>
          <w:bCs/>
        </w:rPr>
        <w:t>Physical Examination:</w:t>
      </w:r>
      <w:r w:rsidRPr="00765D53">
        <w:t> Examination may reveal joint effusion and swelling. Because traumatic tears frequently occur with concomitant ligamentous injuries, the physical exam must evaluate for joint instability (such as a positive Lachman or anterior drawer test indicating an ACL tear).</w:t>
      </w:r>
    </w:p>
    <w:p w14:paraId="1FF04F29" w14:textId="77777777" w:rsidR="00765D53" w:rsidRPr="00765D53" w:rsidRDefault="00765D53" w:rsidP="00765D53">
      <w:r w:rsidRPr="00765D53">
        <w:rPr>
          <w:b/>
          <w:bCs/>
        </w:rPr>
        <w:t>3) Target meniscal lesion with corresponding symptoms and signs</w:t>
      </w:r>
    </w:p>
    <w:p w14:paraId="61199B7A" w14:textId="77777777" w:rsidR="00765D53" w:rsidRPr="00765D53" w:rsidRDefault="00765D53" w:rsidP="00765D53">
      <w:pPr>
        <w:numPr>
          <w:ilvl w:val="0"/>
          <w:numId w:val="7"/>
        </w:numPr>
      </w:pPr>
      <w:r w:rsidRPr="00765D53">
        <w:rPr>
          <w:b/>
          <w:bCs/>
        </w:rPr>
        <w:t>History:</w:t>
      </w:r>
      <w:r w:rsidRPr="00765D53">
        <w:t> The history is defined by "meniscal predominant" mechanical symptoms. Patients complain of the knee catching, locking, clicking, popping, or giving way. Pain is typically localized to the joint line and may wake the patient from sleep if the medial aspect of the knee is bumped.</w:t>
      </w:r>
    </w:p>
    <w:p w14:paraId="2E6E9161" w14:textId="77777777" w:rsidR="00765D53" w:rsidRPr="00765D53" w:rsidRDefault="00765D53" w:rsidP="00765D53">
      <w:pPr>
        <w:numPr>
          <w:ilvl w:val="0"/>
          <w:numId w:val="7"/>
        </w:numPr>
      </w:pPr>
      <w:r w:rsidRPr="00765D53">
        <w:rPr>
          <w:b/>
          <w:bCs/>
        </w:rPr>
        <w:t>Physical Examination:</w:t>
      </w:r>
      <w:r w:rsidRPr="00765D53">
        <w:t> Physical examination generally reveals joint line tenderness and a positive response to specific provocative tests, such as the McMurray's, Apley's, or Thessaly's tests. A positive McMurray test, for example, is indicated by a palpable "click" or pain over the joint line during flexion and extension under varus or valgus stress.</w:t>
      </w:r>
    </w:p>
    <w:p w14:paraId="62CC0BF4" w14:textId="77777777" w:rsidR="00765D53" w:rsidRPr="00765D53" w:rsidRDefault="00765D53" w:rsidP="00765D53">
      <w:r w:rsidRPr="00765D53">
        <w:rPr>
          <w:b/>
          <w:bCs/>
        </w:rPr>
        <w:t>4) Possible target meniscal lesion with corresponding symptoms and signs</w:t>
      </w:r>
    </w:p>
    <w:p w14:paraId="48F3880D" w14:textId="77777777" w:rsidR="00765D53" w:rsidRPr="00765D53" w:rsidRDefault="00765D53" w:rsidP="00765D53">
      <w:pPr>
        <w:numPr>
          <w:ilvl w:val="0"/>
          <w:numId w:val="8"/>
        </w:numPr>
      </w:pPr>
      <w:r w:rsidRPr="00765D53">
        <w:rPr>
          <w:b/>
          <w:bCs/>
        </w:rPr>
        <w:t>History &amp; Physical Examination:</w:t>
      </w:r>
      <w:r w:rsidRPr="00765D53">
        <w:t> Patients in this category have "possibly meniscal" symptoms. This means their history and physical examination yield vague, non-specific, or mixed symptoms that do not perfectly correlate with definitive mechanical signs of a meniscal tear (like catching or a clearly positive McMurray test).</w:t>
      </w:r>
    </w:p>
    <w:p w14:paraId="41B73097" w14:textId="77777777" w:rsidR="00765D53" w:rsidRPr="00765D53" w:rsidRDefault="00765D53" w:rsidP="00765D53">
      <w:r w:rsidRPr="00765D53">
        <w:rPr>
          <w:b/>
          <w:bCs/>
        </w:rPr>
        <w:t>5) Advanced structural OA</w:t>
      </w:r>
    </w:p>
    <w:p w14:paraId="2BCFF0D7" w14:textId="77777777" w:rsidR="00765D53" w:rsidRPr="00765D53" w:rsidRDefault="00765D53" w:rsidP="00765D53">
      <w:pPr>
        <w:numPr>
          <w:ilvl w:val="0"/>
          <w:numId w:val="9"/>
        </w:numPr>
      </w:pPr>
      <w:r w:rsidRPr="00765D53">
        <w:rPr>
          <w:b/>
          <w:bCs/>
        </w:rPr>
        <w:t>History:</w:t>
      </w:r>
      <w:r w:rsidRPr="00765D53">
        <w:t> Patients present with "arthritic" or "mixed arthritic" symptoms rather than distinct mechanical meniscal symptoms. The onset of pain is typically insidious and chronic, resulting from low-energy attritional wear rather than a specific trauma. Patients are usually older adults complaining of generalized knee pain, stiffness (especially morning stiffness), and aching. Prototypical mechanical symptoms like catching or locking are less common.</w:t>
      </w:r>
    </w:p>
    <w:p w14:paraId="635735BB" w14:textId="77777777" w:rsidR="00765D53" w:rsidRPr="00765D53" w:rsidRDefault="00765D53" w:rsidP="00765D53">
      <w:pPr>
        <w:numPr>
          <w:ilvl w:val="0"/>
          <w:numId w:val="9"/>
        </w:numPr>
      </w:pPr>
      <w:r w:rsidRPr="00765D53">
        <w:rPr>
          <w:b/>
          <w:bCs/>
        </w:rPr>
        <w:t>Physical Examination:</w:t>
      </w:r>
      <w:r w:rsidRPr="00765D53">
        <w:t xml:space="preserve"> The physical examination may reveal features typical of osteoarthritis, such as a loss of normal joint mobility, crepitus (grinding or grating </w:t>
      </w:r>
      <w:r w:rsidRPr="00765D53">
        <w:lastRenderedPageBreak/>
        <w:t>sensations), joint line tenderness, and potentially varus or valgus malalignment. Standard meniscal tests (like McMurray's) may be less specific or harder to interpret due to the overall degeneration of the joint.</w:t>
      </w:r>
    </w:p>
    <w:p w14:paraId="251C9342" w14:textId="416B7429" w:rsidR="009E5BC3" w:rsidRDefault="004626B3" w:rsidP="004626B3">
      <w:pPr>
        <w:pStyle w:val="Heading1"/>
        <w:rPr>
          <w:lang w:val="en-US"/>
        </w:rPr>
      </w:pPr>
      <w:r w:rsidRPr="004626B3">
        <w:rPr>
          <w:lang w:val="en-US"/>
        </w:rPr>
        <w:t>Clinical Management Strategies for Meniscal Lesions</w:t>
      </w:r>
    </w:p>
    <w:p w14:paraId="30091750" w14:textId="77777777" w:rsidR="004E419D" w:rsidRDefault="004E419D" w:rsidP="004E419D">
      <w:r w:rsidRPr="004E419D">
        <w:rPr>
          <w:b/>
          <w:bCs/>
        </w:rPr>
        <w:t>1) Locked Knee</w:t>
      </w:r>
      <w:r w:rsidRPr="004E419D">
        <w:t> </w:t>
      </w:r>
    </w:p>
    <w:p w14:paraId="05F0EE33" w14:textId="0EF6E057" w:rsidR="004E419D" w:rsidRPr="004E419D" w:rsidRDefault="004E419D" w:rsidP="004E419D">
      <w:r w:rsidRPr="004E419D">
        <w:t>The optimal management is </w:t>
      </w:r>
      <w:r w:rsidRPr="004E419D">
        <w:rPr>
          <w:b/>
          <w:bCs/>
        </w:rPr>
        <w:t>urgent arthroscopic meniscal surgery</w:t>
      </w:r>
      <w:r w:rsidRPr="004E419D">
        <w:t>.</w:t>
      </w:r>
    </w:p>
    <w:p w14:paraId="6FEEA804" w14:textId="77777777" w:rsidR="004E419D" w:rsidRDefault="004E419D" w:rsidP="004E419D">
      <w:r w:rsidRPr="004E419D">
        <w:rPr>
          <w:b/>
          <w:bCs/>
        </w:rPr>
        <w:t>2) Acute injury with a target meniscal lesion</w:t>
      </w:r>
      <w:r w:rsidRPr="004E419D">
        <w:t> </w:t>
      </w:r>
    </w:p>
    <w:p w14:paraId="06EEDE31" w14:textId="52931738" w:rsidR="004E419D" w:rsidRPr="004E419D" w:rsidRDefault="004E419D" w:rsidP="004E419D">
      <w:r w:rsidRPr="004E419D">
        <w:t>Clinicians should primarily consider </w:t>
      </w:r>
      <w:r w:rsidRPr="004E419D">
        <w:rPr>
          <w:b/>
          <w:bCs/>
        </w:rPr>
        <w:t>arthroscopic meniscal repair</w:t>
      </w:r>
      <w:r w:rsidRPr="004E419D">
        <w:t> to preserve the meniscal tissue. The decision to proceed requires clinical judgment regarding the tear's potential for healing, which is based on the patient's biological, anatomical, and biomechanical factors.</w:t>
      </w:r>
    </w:p>
    <w:p w14:paraId="5EC96C20" w14:textId="77777777" w:rsidR="004E419D" w:rsidRDefault="004E419D" w:rsidP="004E419D">
      <w:r w:rsidRPr="004E419D">
        <w:rPr>
          <w:b/>
          <w:bCs/>
        </w:rPr>
        <w:t>3) Target meniscal lesion with corresponding symptoms and signs</w:t>
      </w:r>
      <w:r w:rsidRPr="004E419D">
        <w:t> </w:t>
      </w:r>
    </w:p>
    <w:p w14:paraId="14CEB21B" w14:textId="31B09824" w:rsidR="004E419D" w:rsidRPr="004E419D" w:rsidRDefault="004E419D" w:rsidP="004E419D">
      <w:r w:rsidRPr="004E419D">
        <w:t>These patients should initially undergo a </w:t>
      </w:r>
      <w:r w:rsidRPr="004E419D">
        <w:rPr>
          <w:b/>
          <w:bCs/>
        </w:rPr>
        <w:t>minimum of three months of non-surgical treatment</w:t>
      </w:r>
      <w:r w:rsidRPr="004E419D">
        <w:t>. If symptoms persist and the patient does not respond to conservative care, </w:t>
      </w:r>
      <w:r w:rsidRPr="004E419D">
        <w:rPr>
          <w:b/>
          <w:bCs/>
        </w:rPr>
        <w:t>routine (non-urgent) arthroscopic meniscal surgery</w:t>
      </w:r>
      <w:r w:rsidRPr="004E419D">
        <w:t> may be considered. In certain cases, earlier surgery might be appropriate, provided a second opinion from an experienced colleague is sought and documented.</w:t>
      </w:r>
    </w:p>
    <w:p w14:paraId="4787DA21" w14:textId="77777777" w:rsidR="004E419D" w:rsidRDefault="004E419D" w:rsidP="004E419D">
      <w:r w:rsidRPr="004E419D">
        <w:rPr>
          <w:b/>
          <w:bCs/>
        </w:rPr>
        <w:t>4) Possible target meniscal lesion with corresponding symptoms and signs</w:t>
      </w:r>
      <w:r w:rsidRPr="004E419D">
        <w:t> </w:t>
      </w:r>
    </w:p>
    <w:p w14:paraId="5893610B" w14:textId="7045F9AA" w:rsidR="004E419D" w:rsidRPr="004E419D" w:rsidRDefault="004E419D" w:rsidP="004E419D">
      <w:r w:rsidRPr="004E419D">
        <w:t>The primary recommendation is </w:t>
      </w:r>
      <w:r w:rsidRPr="004E419D">
        <w:rPr>
          <w:b/>
          <w:bCs/>
        </w:rPr>
        <w:t>optimized non-surgical treatment for an additional three months</w:t>
      </w:r>
      <w:r w:rsidRPr="004E419D">
        <w:t> upon initial assessment. This conservative management is patient-specific but typically involves </w:t>
      </w:r>
      <w:r w:rsidRPr="004E419D">
        <w:rPr>
          <w:b/>
          <w:bCs/>
        </w:rPr>
        <w:t>structured physiotherapy, patient education, and sometimes intra-articular steroid injections</w:t>
      </w:r>
      <w:r w:rsidRPr="004E419D">
        <w:t>. Surgery is strictly reserved for patients who do not respond to this initial non-operative therapy.</w:t>
      </w:r>
    </w:p>
    <w:p w14:paraId="3210AC4A" w14:textId="77777777" w:rsidR="004E419D" w:rsidRDefault="004E419D" w:rsidP="004E419D">
      <w:r w:rsidRPr="004E419D">
        <w:rPr>
          <w:b/>
          <w:bCs/>
        </w:rPr>
        <w:t>5) Advanced structural OA</w:t>
      </w:r>
      <w:r w:rsidRPr="004E419D">
        <w:t> </w:t>
      </w:r>
    </w:p>
    <w:p w14:paraId="28FEB56B" w14:textId="41C80911" w:rsidR="004E419D" w:rsidRPr="004E419D" w:rsidRDefault="004E419D" w:rsidP="004E419D">
      <w:r w:rsidRPr="004E419D">
        <w:t>Arthroscopic meniscal surgery is </w:t>
      </w:r>
      <w:r w:rsidRPr="004E419D">
        <w:rPr>
          <w:b/>
          <w:bCs/>
        </w:rPr>
        <w:t>not recommended</w:t>
      </w:r>
      <w:r w:rsidRPr="004E419D">
        <w:t> and is considered inappropriate in nearly all cases, as evidence indicates it is unlikely to be effective. Instead, clinicians should assess these patients for alternative treatments tailored to their arthritic pathology, such as </w:t>
      </w:r>
      <w:r w:rsidRPr="004E419D">
        <w:rPr>
          <w:b/>
          <w:bCs/>
        </w:rPr>
        <w:t>osteotomy or joint arthroplasty</w:t>
      </w:r>
      <w:r w:rsidRPr="004E419D">
        <w:t>. Arthroscopic surgery should only be considered in rare, special circumstances after a documented second opinion is obtained.</w:t>
      </w:r>
    </w:p>
    <w:p w14:paraId="4E829C37" w14:textId="77777777" w:rsidR="004E419D" w:rsidRPr="004E419D" w:rsidRDefault="004E419D" w:rsidP="004E419D">
      <w:r w:rsidRPr="004E419D">
        <w:t>Across all five clinical presentations, the guidelines strongly emphasize that treatment recommendations must be made within the context of </w:t>
      </w:r>
      <w:r w:rsidRPr="004E419D">
        <w:rPr>
          <w:b/>
          <w:bCs/>
        </w:rPr>
        <w:t>shared decision-making</w:t>
      </w:r>
      <w:r w:rsidRPr="004E419D">
        <w:t>, ensuring that the patient's preferred form of treatment is always carefully considered</w:t>
      </w:r>
    </w:p>
    <w:p w14:paraId="49F4ED57" w14:textId="06E2AD25" w:rsidR="004626B3" w:rsidRDefault="008D4D6E" w:rsidP="008D4D6E">
      <w:pPr>
        <w:pStyle w:val="Heading1"/>
        <w:rPr>
          <w:lang w:val="en-US"/>
        </w:rPr>
      </w:pPr>
      <w:proofErr w:type="spellStart"/>
      <w:r w:rsidRPr="008D4D6E">
        <w:rPr>
          <w:lang w:val="en-US"/>
        </w:rPr>
        <w:t>Optimised</w:t>
      </w:r>
      <w:proofErr w:type="spellEnd"/>
      <w:r w:rsidRPr="008D4D6E">
        <w:rPr>
          <w:lang w:val="en-US"/>
        </w:rPr>
        <w:t xml:space="preserve"> Non-Surgical Management for Meniscal and Osteoarthritic Knee Care</w:t>
      </w:r>
    </w:p>
    <w:p w14:paraId="56B4CFBC" w14:textId="77777777" w:rsidR="002876CA" w:rsidRPr="002876CA" w:rsidRDefault="002876CA" w:rsidP="002876CA">
      <w:r w:rsidRPr="002876CA">
        <w:t>While urgent surgery is often required for a </w:t>
      </w:r>
      <w:r w:rsidRPr="002876CA">
        <w:rPr>
          <w:b/>
          <w:bCs/>
        </w:rPr>
        <w:t>locked knee</w:t>
      </w:r>
      <w:r w:rsidRPr="002876CA">
        <w:t> and considered for an </w:t>
      </w:r>
      <w:r w:rsidRPr="002876CA">
        <w:rPr>
          <w:b/>
          <w:bCs/>
        </w:rPr>
        <w:t>acute injury with a target lesion</w:t>
      </w:r>
      <w:r w:rsidRPr="002876CA">
        <w:t>, the first-line approach for most other meniscal presentations—including </w:t>
      </w:r>
      <w:r w:rsidRPr="002876CA">
        <w:rPr>
          <w:b/>
          <w:bCs/>
        </w:rPr>
        <w:t>target lesions</w:t>
      </w:r>
      <w:r w:rsidRPr="002876CA">
        <w:t>, </w:t>
      </w:r>
      <w:r w:rsidRPr="002876CA">
        <w:rPr>
          <w:b/>
          <w:bCs/>
        </w:rPr>
        <w:t>possible target lesions</w:t>
      </w:r>
      <w:r w:rsidRPr="002876CA">
        <w:t>, and </w:t>
      </w:r>
      <w:r w:rsidRPr="002876CA">
        <w:rPr>
          <w:b/>
          <w:bCs/>
        </w:rPr>
        <w:t>advanced structural osteoarthritis (OA)</w:t>
      </w:r>
      <w:r w:rsidRPr="002876CA">
        <w:t>—is conservative, non-surgical management.</w:t>
      </w:r>
    </w:p>
    <w:p w14:paraId="719252E9" w14:textId="77777777" w:rsidR="002876CA" w:rsidRPr="002876CA" w:rsidRDefault="002876CA" w:rsidP="002876CA">
      <w:r w:rsidRPr="002876CA">
        <w:lastRenderedPageBreak/>
        <w:t>Based on the sources, the components of "optimized non-surgical treatment" are condition-specific and generally include the following:</w:t>
      </w:r>
    </w:p>
    <w:p w14:paraId="158398E7" w14:textId="77777777" w:rsidR="002876CA" w:rsidRPr="002876CA" w:rsidRDefault="002876CA" w:rsidP="002876CA">
      <w:r w:rsidRPr="002876CA">
        <w:rPr>
          <w:b/>
          <w:bCs/>
        </w:rPr>
        <w:t>1. Structured Physiotherapy and Exercise</w:t>
      </w:r>
    </w:p>
    <w:p w14:paraId="748D8AE4" w14:textId="77777777" w:rsidR="002876CA" w:rsidRPr="002876CA" w:rsidRDefault="002876CA" w:rsidP="002876CA">
      <w:pPr>
        <w:numPr>
          <w:ilvl w:val="0"/>
          <w:numId w:val="10"/>
        </w:numPr>
      </w:pPr>
      <w:r w:rsidRPr="002876CA">
        <w:rPr>
          <w:b/>
          <w:bCs/>
        </w:rPr>
        <w:t>Progressive Rehabilitation:</w:t>
      </w:r>
      <w:r w:rsidRPr="002876CA">
        <w:t> For meniscal tears, intensive physiotherapy is highly recommended. This typically involves a progressive combination of muscle strength, endurance, flexibility, and balance exercises, often conducted in supervised sessions 2 to 3 times a week for 3 to 12 weeks.</w:t>
      </w:r>
    </w:p>
    <w:p w14:paraId="751636C6" w14:textId="77777777" w:rsidR="002876CA" w:rsidRPr="002876CA" w:rsidRDefault="002876CA" w:rsidP="002876CA">
      <w:pPr>
        <w:numPr>
          <w:ilvl w:val="0"/>
          <w:numId w:val="10"/>
        </w:numPr>
      </w:pPr>
      <w:r w:rsidRPr="002876CA">
        <w:rPr>
          <w:b/>
          <w:bCs/>
        </w:rPr>
        <w:t>Targeted Muscle Strengthening:</w:t>
      </w:r>
      <w:r w:rsidRPr="002876CA">
        <w:t> Rehabilitation heavily focuses on rebuilding the quadriceps, hamstrings, and calf muscles to improve dynamic joint stability.</w:t>
      </w:r>
    </w:p>
    <w:p w14:paraId="70404423" w14:textId="77777777" w:rsidR="002876CA" w:rsidRPr="002876CA" w:rsidRDefault="002876CA" w:rsidP="002876CA">
      <w:pPr>
        <w:numPr>
          <w:ilvl w:val="0"/>
          <w:numId w:val="10"/>
        </w:numPr>
      </w:pPr>
      <w:r w:rsidRPr="002876CA">
        <w:rPr>
          <w:b/>
          <w:bCs/>
        </w:rPr>
        <w:t>Low-Impact Activity:</w:t>
      </w:r>
      <w:r w:rsidRPr="002876CA">
        <w:t> Modalities like cycling on a stationary bike or aquatic walking are frequently used to restore range of motion, improve joint mobility, and nourish the cartilage without exposing the knee to high-impact weight-bearing stresses.</w:t>
      </w:r>
    </w:p>
    <w:p w14:paraId="6C82D671" w14:textId="77777777" w:rsidR="002876CA" w:rsidRPr="002876CA" w:rsidRDefault="002876CA" w:rsidP="002876CA">
      <w:pPr>
        <w:numPr>
          <w:ilvl w:val="0"/>
          <w:numId w:val="10"/>
        </w:numPr>
      </w:pPr>
      <w:r w:rsidRPr="002876CA">
        <w:rPr>
          <w:b/>
          <w:bCs/>
        </w:rPr>
        <w:t>OA-Specific Programs:</w:t>
      </w:r>
      <w:r w:rsidRPr="002876CA">
        <w:t> For patients with advanced OA, structured land-based exercise programs are a core treatment to reduce pain and preserve function.</w:t>
      </w:r>
    </w:p>
    <w:p w14:paraId="7269A442" w14:textId="77777777" w:rsidR="002876CA" w:rsidRPr="002876CA" w:rsidRDefault="002876CA" w:rsidP="002876CA">
      <w:r w:rsidRPr="002876CA">
        <w:rPr>
          <w:b/>
          <w:bCs/>
        </w:rPr>
        <w:t>2. Patient Education and Lifestyle Modifications</w:t>
      </w:r>
    </w:p>
    <w:p w14:paraId="59CF77E1" w14:textId="77777777" w:rsidR="002876CA" w:rsidRPr="002876CA" w:rsidRDefault="002876CA" w:rsidP="002876CA">
      <w:pPr>
        <w:numPr>
          <w:ilvl w:val="0"/>
          <w:numId w:val="11"/>
        </w:numPr>
      </w:pPr>
      <w:r w:rsidRPr="002876CA">
        <w:rPr>
          <w:b/>
          <w:bCs/>
        </w:rPr>
        <w:t>Education:</w:t>
      </w:r>
      <w:r w:rsidRPr="002876CA">
        <w:t> Providing patients with a clear understanding of their condition, the natural course of meniscal wear/OA, and how to protect the joint is a primary component of conservative care.</w:t>
      </w:r>
    </w:p>
    <w:p w14:paraId="0736CEFB" w14:textId="77777777" w:rsidR="002876CA" w:rsidRPr="002876CA" w:rsidRDefault="002876CA" w:rsidP="002876CA">
      <w:pPr>
        <w:numPr>
          <w:ilvl w:val="0"/>
          <w:numId w:val="11"/>
        </w:numPr>
      </w:pPr>
      <w:r w:rsidRPr="002876CA">
        <w:rPr>
          <w:b/>
          <w:bCs/>
        </w:rPr>
        <w:t>Weight Management:</w:t>
      </w:r>
      <w:r w:rsidRPr="002876CA">
        <w:t> Dietary weight loss is highly encouraged, particularly for patients with advanced OA, to reduce mechanical loads on the degenerated knee joint.</w:t>
      </w:r>
    </w:p>
    <w:p w14:paraId="5CAF174C" w14:textId="77777777" w:rsidR="002876CA" w:rsidRPr="002876CA" w:rsidRDefault="002876CA" w:rsidP="002876CA">
      <w:pPr>
        <w:numPr>
          <w:ilvl w:val="0"/>
          <w:numId w:val="11"/>
        </w:numPr>
      </w:pPr>
      <w:r w:rsidRPr="002876CA">
        <w:rPr>
          <w:b/>
          <w:bCs/>
        </w:rPr>
        <w:t>Activity Modification:</w:t>
      </w:r>
      <w:r w:rsidRPr="002876CA">
        <w:t> Modifying daily activities to avoid deep knee flexion, pivoting, or high-impact activities that provoke mechanical symptoms.</w:t>
      </w:r>
    </w:p>
    <w:p w14:paraId="441DAD94" w14:textId="77777777" w:rsidR="002876CA" w:rsidRPr="002876CA" w:rsidRDefault="002876CA" w:rsidP="002876CA">
      <w:r w:rsidRPr="002876CA">
        <w:rPr>
          <w:b/>
          <w:bCs/>
        </w:rPr>
        <w:t>3. Acute Symptom Control and Joint Unloading</w:t>
      </w:r>
    </w:p>
    <w:p w14:paraId="4198E0FB" w14:textId="77777777" w:rsidR="002876CA" w:rsidRPr="002876CA" w:rsidRDefault="002876CA" w:rsidP="002876CA">
      <w:pPr>
        <w:numPr>
          <w:ilvl w:val="0"/>
          <w:numId w:val="12"/>
        </w:numPr>
      </w:pPr>
      <w:r w:rsidRPr="002876CA">
        <w:rPr>
          <w:b/>
          <w:bCs/>
        </w:rPr>
        <w:t>Immobilization:</w:t>
      </w:r>
      <w:r w:rsidRPr="002876CA">
        <w:t> In the initial phases of an acute meniscal injury, a hinged knee brace or knee immobilizer may be used to restrict aggravating movements.</w:t>
      </w:r>
    </w:p>
    <w:p w14:paraId="20FBCB56" w14:textId="77777777" w:rsidR="002876CA" w:rsidRPr="002876CA" w:rsidRDefault="002876CA" w:rsidP="002876CA">
      <w:pPr>
        <w:numPr>
          <w:ilvl w:val="0"/>
          <w:numId w:val="12"/>
        </w:numPr>
      </w:pPr>
      <w:r w:rsidRPr="002876CA">
        <w:rPr>
          <w:b/>
          <w:bCs/>
        </w:rPr>
        <w:t>Weight-Bearing Assistance:</w:t>
      </w:r>
      <w:r w:rsidRPr="002876CA">
        <w:t> Crutches may be used early on to keep body weight partially or totally off the knee, aiding the healing process. Using a cane in the contralateral (opposite) hand can also significantly reduce medial knee loads for patients with OA.</w:t>
      </w:r>
    </w:p>
    <w:p w14:paraId="76B46706" w14:textId="77777777" w:rsidR="002876CA" w:rsidRPr="002876CA" w:rsidRDefault="002876CA" w:rsidP="002876CA">
      <w:pPr>
        <w:numPr>
          <w:ilvl w:val="0"/>
          <w:numId w:val="12"/>
        </w:numPr>
      </w:pPr>
      <w:r w:rsidRPr="002876CA">
        <w:rPr>
          <w:b/>
          <w:bCs/>
        </w:rPr>
        <w:t>Bracing:</w:t>
      </w:r>
      <w:r w:rsidRPr="002876CA">
        <w:t> For patients with knee instability or OA, simple compression sleeves or specialized braces (like patellar or unloader braces) can improve alignment and reduce pain during activity.</w:t>
      </w:r>
    </w:p>
    <w:p w14:paraId="01E147A5" w14:textId="77777777" w:rsidR="002876CA" w:rsidRPr="002876CA" w:rsidRDefault="002876CA" w:rsidP="002876CA">
      <w:pPr>
        <w:numPr>
          <w:ilvl w:val="0"/>
          <w:numId w:val="12"/>
        </w:numPr>
      </w:pPr>
      <w:r w:rsidRPr="002876CA">
        <w:rPr>
          <w:b/>
          <w:bCs/>
        </w:rPr>
        <w:t>Physical Modalities:</w:t>
      </w:r>
      <w:r w:rsidRPr="002876CA">
        <w:t> Applications of ice massage, deep heat, and leg elevation are used to relieve acute pain, swelling, and inflammation.</w:t>
      </w:r>
    </w:p>
    <w:p w14:paraId="3A863F29" w14:textId="77777777" w:rsidR="002876CA" w:rsidRPr="002876CA" w:rsidRDefault="002876CA" w:rsidP="002876CA">
      <w:r w:rsidRPr="002876CA">
        <w:rPr>
          <w:b/>
          <w:bCs/>
        </w:rPr>
        <w:t>4. Pharmacological and Injection Therapy</w:t>
      </w:r>
    </w:p>
    <w:p w14:paraId="4B31E6E8" w14:textId="77777777" w:rsidR="002876CA" w:rsidRPr="002876CA" w:rsidRDefault="002876CA" w:rsidP="002876CA">
      <w:pPr>
        <w:numPr>
          <w:ilvl w:val="0"/>
          <w:numId w:val="13"/>
        </w:numPr>
      </w:pPr>
      <w:r w:rsidRPr="002876CA">
        <w:rPr>
          <w:b/>
          <w:bCs/>
        </w:rPr>
        <w:t>Oral and Topical Medications:</w:t>
      </w:r>
      <w:r w:rsidRPr="002876CA">
        <w:t> Simple analgesics (like acetaminophen) and non-steroidal anti-inflammatory drugs (NSAIDs) are commonly used to manage joint pain and swelling.</w:t>
      </w:r>
    </w:p>
    <w:p w14:paraId="5474290C" w14:textId="77777777" w:rsidR="002876CA" w:rsidRPr="002876CA" w:rsidRDefault="002876CA" w:rsidP="002876CA">
      <w:pPr>
        <w:numPr>
          <w:ilvl w:val="0"/>
          <w:numId w:val="13"/>
        </w:numPr>
      </w:pPr>
      <w:r w:rsidRPr="002876CA">
        <w:rPr>
          <w:b/>
          <w:bCs/>
        </w:rPr>
        <w:lastRenderedPageBreak/>
        <w:t>Intra-articular Injections:</w:t>
      </w:r>
      <w:r w:rsidRPr="002876CA">
        <w:t xml:space="preserve"> If physical therapy and oral medications are insufficient, clinicians may administer intra-articular corticosteroid injections to rapidly reduce joint inflammation. For patients with advanced structural OA, </w:t>
      </w:r>
      <w:proofErr w:type="spellStart"/>
      <w:r w:rsidRPr="002876CA">
        <w:t>viscosupplementation</w:t>
      </w:r>
      <w:proofErr w:type="spellEnd"/>
      <w:r w:rsidRPr="002876CA">
        <w:t xml:space="preserve"> (hyaluronic acid injections) or </w:t>
      </w:r>
      <w:proofErr w:type="spellStart"/>
      <w:r w:rsidRPr="002876CA">
        <w:t>chondromodulators</w:t>
      </w:r>
      <w:proofErr w:type="spellEnd"/>
      <w:r w:rsidRPr="002876CA">
        <w:t xml:space="preserve"> may also be considered to improve joint lubrication and provide symptomatic relief.</w:t>
      </w:r>
    </w:p>
    <w:p w14:paraId="6640713F" w14:textId="79FAF84D" w:rsidR="008D4D6E" w:rsidRDefault="008A706A" w:rsidP="008A706A">
      <w:pPr>
        <w:pStyle w:val="Heading1"/>
        <w:rPr>
          <w:lang w:val="en-US"/>
        </w:rPr>
      </w:pPr>
      <w:r w:rsidRPr="008A706A">
        <w:rPr>
          <w:lang w:val="en-US"/>
        </w:rPr>
        <w:t>The Biomechanics and Management of Meniscal Root Lesions</w:t>
      </w:r>
    </w:p>
    <w:p w14:paraId="2BD84E65" w14:textId="77777777" w:rsidR="00151C10" w:rsidRPr="00151C10" w:rsidRDefault="00151C10" w:rsidP="00151C10">
      <w:r w:rsidRPr="00151C10">
        <w:rPr>
          <w:b/>
          <w:bCs/>
        </w:rPr>
        <w:t>Meniscal root lesions</w:t>
      </w:r>
      <w:r w:rsidRPr="00151C10">
        <w:t> are defined as radial tears located within 1 cm of the meniscal attachment, or as soft-tissue or bony avulsions of the meniscal roots at the anterior or posterior tibial intercondylar regions. The meniscal roots are critical anchors that allow the meniscus to convert axial tibiofemoral weight-bearing loads into circumferential hoop stresses. When a root tears, this hoop tension is lost, making the injury </w:t>
      </w:r>
      <w:r w:rsidRPr="00151C10">
        <w:rPr>
          <w:b/>
          <w:bCs/>
        </w:rPr>
        <w:t>biomechanically equivalent to a complete (total) meniscectomy</w:t>
      </w:r>
      <w:r w:rsidRPr="00151C10">
        <w:t>. This disruption leads to meniscal extrusion and subjects the articular cartilage to supraphysiologic loads, causing increased peak contact pressures and decreased tibiofemoral contact areas.</w:t>
      </w:r>
    </w:p>
    <w:p w14:paraId="24444EC9" w14:textId="11FA755F" w:rsidR="00151C10" w:rsidRPr="00151C10" w:rsidRDefault="00151C10" w:rsidP="00151C10">
      <w:r w:rsidRPr="00151C10">
        <w:t>These lesions typically present in </w:t>
      </w:r>
      <w:r w:rsidRPr="00151C10">
        <w:rPr>
          <w:b/>
          <w:bCs/>
        </w:rPr>
        <w:t>two distinct clinical categories</w:t>
      </w:r>
      <w:r w:rsidRPr="00151C10">
        <w:t xml:space="preserve">, which dictate differences in their </w:t>
      </w:r>
      <w:r w:rsidR="00A673B1">
        <w:t>a</w:t>
      </w:r>
      <w:r w:rsidRPr="00151C10">
        <w:t>etiology and management:</w:t>
      </w:r>
    </w:p>
    <w:p w14:paraId="6B8F438B" w14:textId="77777777" w:rsidR="00151C10" w:rsidRPr="00151C10" w:rsidRDefault="00151C10" w:rsidP="00151C10">
      <w:pPr>
        <w:numPr>
          <w:ilvl w:val="0"/>
          <w:numId w:val="17"/>
        </w:numPr>
      </w:pPr>
      <w:r w:rsidRPr="00151C10">
        <w:rPr>
          <w:b/>
          <w:bCs/>
        </w:rPr>
        <w:t>Lateral Meniscus Root Tears:</w:t>
      </w:r>
      <w:r w:rsidRPr="00151C10">
        <w:t> These are primarily </w:t>
      </w:r>
      <w:r w:rsidRPr="00151C10">
        <w:rPr>
          <w:b/>
          <w:bCs/>
        </w:rPr>
        <w:t>traumatic injuries</w:t>
      </w:r>
      <w:r w:rsidRPr="00151C10">
        <w:t> that occur in </w:t>
      </w:r>
      <w:r w:rsidRPr="00151C10">
        <w:rPr>
          <w:b/>
          <w:bCs/>
        </w:rPr>
        <w:t>younger, active patients</w:t>
      </w:r>
      <w:r w:rsidRPr="00151C10">
        <w:t>. They are highly associated with acute ligamentous injuries, most notably </w:t>
      </w:r>
      <w:r w:rsidRPr="00151C10">
        <w:rPr>
          <w:b/>
          <w:bCs/>
        </w:rPr>
        <w:t>anterior cruciate ligament (ACL) ruptures</w:t>
      </w:r>
      <w:r w:rsidRPr="00151C10">
        <w:t>.</w:t>
      </w:r>
    </w:p>
    <w:p w14:paraId="721F131F" w14:textId="77777777" w:rsidR="00151C10" w:rsidRPr="00151C10" w:rsidRDefault="00151C10" w:rsidP="00151C10">
      <w:pPr>
        <w:numPr>
          <w:ilvl w:val="0"/>
          <w:numId w:val="17"/>
        </w:numPr>
      </w:pPr>
      <w:r w:rsidRPr="00151C10">
        <w:rPr>
          <w:b/>
          <w:bCs/>
        </w:rPr>
        <w:t>Medial Meniscus Root Tears:</w:t>
      </w:r>
      <w:r w:rsidRPr="00151C10">
        <w:t> The medial posterior root has the least mobility of all meniscal roots, giving it the highest incidence of tears. These tears are typically </w:t>
      </w:r>
      <w:r w:rsidRPr="00151C10">
        <w:rPr>
          <w:b/>
          <w:bCs/>
        </w:rPr>
        <w:t>chronic and degenerative</w:t>
      </w:r>
      <w:r w:rsidRPr="00151C10">
        <w:t>. They often present in </w:t>
      </w:r>
      <w:r w:rsidRPr="00151C10">
        <w:rPr>
          <w:b/>
          <w:bCs/>
        </w:rPr>
        <w:t>middle-aged or older patients (frequently women)</w:t>
      </w:r>
      <w:r w:rsidRPr="00151C10">
        <w:t> following a low-energy mechanism, such as squatting. Key risk factors include an increased body mass index (BMI), varus malalignment, and pre-existing osteoarthritis.</w:t>
      </w:r>
    </w:p>
    <w:p w14:paraId="1610953D" w14:textId="77777777" w:rsidR="00A673B1" w:rsidRDefault="00151C10" w:rsidP="00A673B1">
      <w:pPr>
        <w:pStyle w:val="Heading2"/>
      </w:pPr>
      <w:r w:rsidRPr="00151C10">
        <w:t>Diagnosis and Imaging Features</w:t>
      </w:r>
    </w:p>
    <w:p w14:paraId="2D2D6E32" w14:textId="6B722C0B" w:rsidR="00151C10" w:rsidRPr="00151C10" w:rsidRDefault="00151C10" w:rsidP="00151C10">
      <w:r w:rsidRPr="00151C10">
        <w:t>Patients with root tears often lack classic meniscal symptoms like locking or catching; instead, they frequently present with posterior knee pain, joint line tenderness, pain on deep knee flexion, and recurrent effusions. Because clinical signs are not highly specific, </w:t>
      </w:r>
      <w:r w:rsidRPr="00151C10">
        <w:rPr>
          <w:b/>
          <w:bCs/>
        </w:rPr>
        <w:t>T2-weighted MRI is the diagnostic modality of choice</w:t>
      </w:r>
      <w:r w:rsidRPr="00151C10">
        <w:t>. Four key MRI signs indicate a root injury:</w:t>
      </w:r>
    </w:p>
    <w:p w14:paraId="42E9373A" w14:textId="77777777" w:rsidR="00151C10" w:rsidRPr="00151C10" w:rsidRDefault="00151C10" w:rsidP="00151C10">
      <w:pPr>
        <w:numPr>
          <w:ilvl w:val="0"/>
          <w:numId w:val="18"/>
        </w:numPr>
      </w:pPr>
      <w:r w:rsidRPr="00151C10">
        <w:t>A radial tear or linear high signal at the root visualized on axial images.</w:t>
      </w:r>
    </w:p>
    <w:p w14:paraId="07F8755B" w14:textId="77777777" w:rsidR="00151C10" w:rsidRPr="00151C10" w:rsidRDefault="00151C10" w:rsidP="00151C10">
      <w:pPr>
        <w:numPr>
          <w:ilvl w:val="0"/>
          <w:numId w:val="18"/>
        </w:numPr>
      </w:pPr>
      <w:r w:rsidRPr="00151C10">
        <w:t>A </w:t>
      </w:r>
      <w:r w:rsidRPr="00151C10">
        <w:rPr>
          <w:b/>
          <w:bCs/>
        </w:rPr>
        <w:t>"truncation sign"</w:t>
      </w:r>
      <w:r w:rsidRPr="00151C10">
        <w:t> (a vertical linear defect in the root) on coronal images.</w:t>
      </w:r>
    </w:p>
    <w:p w14:paraId="61BAC9E5" w14:textId="77777777" w:rsidR="00151C10" w:rsidRPr="00151C10" w:rsidRDefault="00151C10" w:rsidP="00151C10">
      <w:pPr>
        <w:numPr>
          <w:ilvl w:val="0"/>
          <w:numId w:val="18"/>
        </w:numPr>
      </w:pPr>
      <w:r w:rsidRPr="00151C10">
        <w:t>A </w:t>
      </w:r>
      <w:r w:rsidRPr="00151C10">
        <w:rPr>
          <w:b/>
          <w:bCs/>
        </w:rPr>
        <w:t>"ghost sign"</w:t>
      </w:r>
      <w:r w:rsidRPr="00151C10">
        <w:t> (absence of normal meniscal signal) on sagittal images.</w:t>
      </w:r>
    </w:p>
    <w:p w14:paraId="55E04BFA" w14:textId="77777777" w:rsidR="00151C10" w:rsidRPr="00151C10" w:rsidRDefault="00151C10" w:rsidP="00151C10">
      <w:pPr>
        <w:numPr>
          <w:ilvl w:val="0"/>
          <w:numId w:val="18"/>
        </w:numPr>
      </w:pPr>
      <w:r w:rsidRPr="00151C10">
        <w:rPr>
          <w:b/>
          <w:bCs/>
        </w:rPr>
        <w:t>Meniscal extrusion greater than 3 mm</w:t>
      </w:r>
      <w:r w:rsidRPr="00151C10">
        <w:t> beyond the tibial plateau, which is a strong indicator of root detachment (especially on the medial side).</w:t>
      </w:r>
    </w:p>
    <w:p w14:paraId="465F55DB" w14:textId="77777777" w:rsidR="00A673B1" w:rsidRDefault="00151C10" w:rsidP="00A673B1">
      <w:pPr>
        <w:pStyle w:val="Heading2"/>
      </w:pPr>
      <w:r w:rsidRPr="00151C10">
        <w:lastRenderedPageBreak/>
        <w:t>Differences Required for Management </w:t>
      </w:r>
    </w:p>
    <w:p w14:paraId="18CFA458" w14:textId="50757D93" w:rsidR="00151C10" w:rsidRPr="00151C10" w:rsidRDefault="00151C10" w:rsidP="00151C10">
      <w:r w:rsidRPr="00151C10">
        <w:t>Because untreated root tears lead to accelerated cartilage degeneration, spontaneous osteonecrosis of the knee (SONK), and a high rate of conversion to total knee arthroplasty (TKA), </w:t>
      </w:r>
      <w:r w:rsidRPr="00151C10">
        <w:rPr>
          <w:b/>
          <w:bCs/>
        </w:rPr>
        <w:t>surgical repair is the preferred treatment</w:t>
      </w:r>
      <w:r w:rsidRPr="00151C10">
        <w:t> to restore joint kinematics when the articular cartilage is relatively preserved.</w:t>
      </w:r>
    </w:p>
    <w:p w14:paraId="70E0745F" w14:textId="77777777" w:rsidR="00151C10" w:rsidRPr="00151C10" w:rsidRDefault="00151C10" w:rsidP="00151C10">
      <w:pPr>
        <w:numPr>
          <w:ilvl w:val="0"/>
          <w:numId w:val="19"/>
        </w:numPr>
      </w:pPr>
      <w:r w:rsidRPr="00151C10">
        <w:rPr>
          <w:b/>
          <w:bCs/>
        </w:rPr>
        <w:t>Indications for Root Repair:</w:t>
      </w:r>
      <w:r w:rsidRPr="00151C10">
        <w:t> Repair is strongly advised for acute, traumatic (lateral) tears in young patients, as well as for chronic/degenerative (medial) tears in active patients </w:t>
      </w:r>
      <w:r w:rsidRPr="00151C10">
        <w:rPr>
          <w:b/>
          <w:bCs/>
        </w:rPr>
        <w:t>without significant osteoarthritic changes (Kellgren-Lawrence grades 0 to 2)</w:t>
      </w:r>
      <w:r w:rsidRPr="00151C10">
        <w:t>. Repair effectively halts arthritic progression and reduces the need for subsequent TKA far better than meniscectomy.</w:t>
      </w:r>
    </w:p>
    <w:p w14:paraId="6DDD4763" w14:textId="77777777" w:rsidR="00151C10" w:rsidRPr="00151C10" w:rsidRDefault="00151C10" w:rsidP="00151C10">
      <w:pPr>
        <w:numPr>
          <w:ilvl w:val="0"/>
          <w:numId w:val="19"/>
        </w:numPr>
      </w:pPr>
      <w:r w:rsidRPr="00151C10">
        <w:rPr>
          <w:b/>
          <w:bCs/>
        </w:rPr>
        <w:t>Surgical Techniques:</w:t>
      </w:r>
      <w:r w:rsidRPr="00151C10">
        <w:t> The two primary repair methods are the </w:t>
      </w:r>
      <w:r w:rsidRPr="00151C10">
        <w:rPr>
          <w:b/>
          <w:bCs/>
        </w:rPr>
        <w:t>transtibial pull-out technique</w:t>
      </w:r>
      <w:r w:rsidRPr="00151C10">
        <w:t> and the </w:t>
      </w:r>
      <w:r w:rsidRPr="00151C10">
        <w:rPr>
          <w:b/>
          <w:bCs/>
        </w:rPr>
        <w:t>suture anchor technique</w:t>
      </w:r>
      <w:r w:rsidRPr="00151C10">
        <w:t>. The transtibial pull-out repair is frequently preferred because it utilizes standard arthroscopic portals and provides a biomechanically strong construct (often using a cinch stitch to secure the meniscus down into a tibial bone socket).</w:t>
      </w:r>
    </w:p>
    <w:p w14:paraId="5D0889F0" w14:textId="77777777" w:rsidR="00151C10" w:rsidRPr="00151C10" w:rsidRDefault="00151C10" w:rsidP="00151C10">
      <w:pPr>
        <w:numPr>
          <w:ilvl w:val="0"/>
          <w:numId w:val="19"/>
        </w:numPr>
      </w:pPr>
      <w:r w:rsidRPr="00151C10">
        <w:rPr>
          <w:b/>
          <w:bCs/>
        </w:rPr>
        <w:t>Contraindications to Repair (Indications for Meniscectomy/Nonoperative Care):</w:t>
      </w:r>
      <w:r w:rsidRPr="00151C10">
        <w:t> Nonsurgical management or partial meniscectomy is reserved for patients who are poor surgical candidates or who have </w:t>
      </w:r>
      <w:r w:rsidRPr="00151C10">
        <w:rPr>
          <w:b/>
          <w:bCs/>
        </w:rPr>
        <w:t>advanced osteoarthritis (Kellgren-Lawrence grade 3 or 4)</w:t>
      </w:r>
      <w:r w:rsidRPr="00151C10">
        <w:t>, subchondral bone collapse, significant malalignment (greater than 5 degrees), or irreparable, highly degenerated meniscal tissue. Additionally, an elevated BMI (&gt;30 kg/m2) is considered a relative contraindication due to the increased mechanical stress it places on the surgical repair.</w:t>
      </w:r>
    </w:p>
    <w:p w14:paraId="66B884E2" w14:textId="2A7F23A1" w:rsidR="008A706A" w:rsidRDefault="00EC4EDC" w:rsidP="00EC4EDC">
      <w:pPr>
        <w:pStyle w:val="Heading1"/>
        <w:rPr>
          <w:lang w:val="en-US"/>
        </w:rPr>
      </w:pPr>
      <w:r w:rsidRPr="00EC4EDC">
        <w:rPr>
          <w:lang w:val="en-US"/>
        </w:rPr>
        <w:t>Discoid Meniscus: Clinical Presentation and Management Strategies</w:t>
      </w:r>
    </w:p>
    <w:p w14:paraId="290DF425" w14:textId="77777777" w:rsidR="00EC4EDC" w:rsidRPr="00EC4EDC" w:rsidRDefault="00EC4EDC" w:rsidP="00EC4EDC">
      <w:r w:rsidRPr="00EC4EDC">
        <w:t>A </w:t>
      </w:r>
      <w:r w:rsidRPr="00EC4EDC">
        <w:rPr>
          <w:b/>
          <w:bCs/>
        </w:rPr>
        <w:t>discoid meniscus</w:t>
      </w:r>
      <w:r w:rsidRPr="00EC4EDC">
        <w:t> is a congenital morphological anomaly where the meniscus is abnormally thick, disc-shaped rather than crescent-shaped, and covers a larger area of the tibial plateau. It is classified into three types: Type I (complete), Type II (incomplete), and Type III (Wrisberg ligament-type, which lacks normal posterior capsular attachments and is hypermobile). This anomaly predominantly affects the </w:t>
      </w:r>
      <w:r w:rsidRPr="00EC4EDC">
        <w:rPr>
          <w:b/>
          <w:bCs/>
        </w:rPr>
        <w:t>lateral meniscus</w:t>
      </w:r>
      <w:r w:rsidRPr="00EC4EDC">
        <w:t> and has a significantly higher prevalence in Asian populations, occurring in up to 15% to 20% of individuals.</w:t>
      </w:r>
    </w:p>
    <w:p w14:paraId="175BF79A" w14:textId="77777777" w:rsidR="00EC4EDC" w:rsidRPr="00EC4EDC" w:rsidRDefault="00EC4EDC" w:rsidP="00EC4EDC">
      <w:r w:rsidRPr="00EC4EDC">
        <w:t>Because of its abnormal shape, diminished vascularization, and poorly organized collagen structure, a discoid meniscus is highly prone to shear stress, mucoid degeneration, and tearing.</w:t>
      </w:r>
    </w:p>
    <w:p w14:paraId="3E367F59" w14:textId="77777777" w:rsidR="00EC4EDC" w:rsidRPr="00EC4EDC" w:rsidRDefault="00EC4EDC" w:rsidP="00BC4C0B">
      <w:pPr>
        <w:pStyle w:val="Heading2"/>
      </w:pPr>
      <w:r w:rsidRPr="00EC4EDC">
        <w:t>Clinical Presentation</w:t>
      </w:r>
    </w:p>
    <w:p w14:paraId="4D631556" w14:textId="77777777" w:rsidR="00BC4C0B" w:rsidRDefault="00EC4EDC" w:rsidP="00BC4C0B">
      <w:pPr>
        <w:pStyle w:val="Heading3"/>
      </w:pPr>
      <w:r w:rsidRPr="00EC4EDC">
        <w:t>History: </w:t>
      </w:r>
    </w:p>
    <w:p w14:paraId="4BC06035" w14:textId="183892C4" w:rsidR="00EC4EDC" w:rsidRPr="00EC4EDC" w:rsidRDefault="00EC4EDC" w:rsidP="00BC4C0B">
      <w:pPr>
        <w:ind w:left="360"/>
      </w:pPr>
      <w:r w:rsidRPr="00EC4EDC">
        <w:t>Most discoid menisci remain completely asymptomatic until adulthood, unless a tear or instability develops. When symptomatic in children or adolescents, patients present with </w:t>
      </w:r>
      <w:r w:rsidRPr="00EC4EDC">
        <w:rPr>
          <w:b/>
          <w:bCs/>
        </w:rPr>
        <w:t>knee pain, locking, catching, popping, instability, or an inability to achieve full terminal extension</w:t>
      </w:r>
      <w:r w:rsidRPr="00EC4EDC">
        <w:t>. A classic presentation in younger children is a painless </w:t>
      </w:r>
      <w:r w:rsidRPr="00EC4EDC">
        <w:rPr>
          <w:b/>
          <w:bCs/>
        </w:rPr>
        <w:t>"snapping knee syndrome"</w:t>
      </w:r>
      <w:r w:rsidRPr="00EC4EDC">
        <w:t>, which can progress to painful locking after an associated trauma.</w:t>
      </w:r>
    </w:p>
    <w:p w14:paraId="0E55509E" w14:textId="77777777" w:rsidR="00BC4C0B" w:rsidRDefault="00EC4EDC" w:rsidP="00BC4C0B">
      <w:pPr>
        <w:pStyle w:val="Heading3"/>
      </w:pPr>
      <w:r w:rsidRPr="00EC4EDC">
        <w:lastRenderedPageBreak/>
        <w:t>Physical Examination: </w:t>
      </w:r>
    </w:p>
    <w:p w14:paraId="2E37BA28" w14:textId="6BFAC49B" w:rsidR="00EC4EDC" w:rsidRPr="00EC4EDC" w:rsidRDefault="00EC4EDC" w:rsidP="00BC4C0B">
      <w:pPr>
        <w:ind w:left="360"/>
      </w:pPr>
      <w:r w:rsidRPr="00EC4EDC">
        <w:t>Examination frequently reveals lateral joint line tenderness and a palpable or audible clunk/snap during provocative testing like the McMurray test. An unstable, subluxated lateral discoid meniscus may also present as a palpable lateral joint line bulge during deep knee flexion. Notably, the presence of a </w:t>
      </w:r>
      <w:r w:rsidRPr="00EC4EDC">
        <w:rPr>
          <w:b/>
          <w:bCs/>
        </w:rPr>
        <w:t>horizontal cleavage tear in a child under 10 years old</w:t>
      </w:r>
      <w:r w:rsidRPr="00EC4EDC">
        <w:t> should raise a high clinical suspicion for an underlying discoid meniscus.</w:t>
      </w:r>
    </w:p>
    <w:p w14:paraId="4BFB0BE9" w14:textId="77777777" w:rsidR="00D34A28" w:rsidRDefault="00EC4EDC" w:rsidP="00D34A28">
      <w:pPr>
        <w:pStyle w:val="Heading3"/>
      </w:pPr>
      <w:r w:rsidRPr="00EC4EDC">
        <w:t>Imaging: </w:t>
      </w:r>
    </w:p>
    <w:p w14:paraId="2AED4F66" w14:textId="5518D48A" w:rsidR="00EC4EDC" w:rsidRPr="00EC4EDC" w:rsidRDefault="00EC4EDC" w:rsidP="00D34A28">
      <w:pPr>
        <w:ind w:left="360"/>
      </w:pPr>
      <w:r w:rsidRPr="00EC4EDC">
        <w:rPr>
          <w:b/>
          <w:bCs/>
        </w:rPr>
        <w:t>Radiographs</w:t>
      </w:r>
      <w:r w:rsidRPr="00EC4EDC">
        <w:t> may appear normal but can reveal indirect signs, including lateral joint space widening (up to 11 mm), squaring or flattening of the lateral femoral condyle, cupping of the lateral tibial plateau, and increased lateral tibial spine height. </w:t>
      </w:r>
      <w:r w:rsidRPr="00EC4EDC">
        <w:rPr>
          <w:b/>
          <w:bCs/>
        </w:rPr>
        <w:t>MRI</w:t>
      </w:r>
      <w:r w:rsidRPr="00EC4EDC">
        <w:t> is the definitive diagnostic tool. It classically demonstrates the </w:t>
      </w:r>
      <w:r w:rsidRPr="00EC4EDC">
        <w:rPr>
          <w:b/>
          <w:bCs/>
        </w:rPr>
        <w:t>"bow-tie" sign</w:t>
      </w:r>
      <w:r w:rsidRPr="00EC4EDC">
        <w:t xml:space="preserve">, defined as the continuity of the meniscus between the anterior and posterior horns across three or more consecutive 5-mm sagittal slices. MRI signs of discoid instability or tearing include shape deformation, meniscal shift, a meniscal </w:t>
      </w:r>
      <w:proofErr w:type="spellStart"/>
      <w:r w:rsidRPr="00EC4EDC">
        <w:t>megahorn</w:t>
      </w:r>
      <w:proofErr w:type="spellEnd"/>
      <w:r w:rsidRPr="00EC4EDC">
        <w:t xml:space="preserve">, parameniscal </w:t>
      </w:r>
      <w:r w:rsidR="006A28B5">
        <w:t>o</w:t>
      </w:r>
      <w:r w:rsidRPr="00EC4EDC">
        <w:t>edema, and the "crimped meniscus" or "pseudo-bucket-handle tear" signs.</w:t>
      </w:r>
    </w:p>
    <w:p w14:paraId="6D0BBEBD" w14:textId="77777777" w:rsidR="00EC4EDC" w:rsidRPr="00EC4EDC" w:rsidRDefault="00EC4EDC" w:rsidP="00D34A28">
      <w:pPr>
        <w:pStyle w:val="Heading2"/>
      </w:pPr>
      <w:r w:rsidRPr="00EC4EDC">
        <w:t>Management</w:t>
      </w:r>
    </w:p>
    <w:p w14:paraId="73E65DBC" w14:textId="77777777" w:rsidR="00D34A28" w:rsidRDefault="00EC4EDC" w:rsidP="00D34A28">
      <w:pPr>
        <w:pStyle w:val="Heading3"/>
      </w:pPr>
      <w:r w:rsidRPr="00EC4EDC">
        <w:t>Conservative Care: </w:t>
      </w:r>
    </w:p>
    <w:p w14:paraId="76A14BD2" w14:textId="2808C7D1" w:rsidR="00EC4EDC" w:rsidRPr="00EC4EDC" w:rsidRDefault="00EC4EDC" w:rsidP="00D34A28">
      <w:pPr>
        <w:ind w:left="360"/>
      </w:pPr>
      <w:r w:rsidRPr="00EC4EDC">
        <w:t>Asymptomatic or incidentally discovered discoid menisci without tears should be managed non-operatively with observation. Prophylactic surgery before the onset of symptoms is not recommended.</w:t>
      </w:r>
    </w:p>
    <w:p w14:paraId="22279373" w14:textId="77777777" w:rsidR="00D34A28" w:rsidRDefault="00EC4EDC" w:rsidP="00D34A28">
      <w:pPr>
        <w:pStyle w:val="Heading3"/>
      </w:pPr>
      <w:r w:rsidRPr="00EC4EDC">
        <w:t>Surgical Intervention: </w:t>
      </w:r>
    </w:p>
    <w:p w14:paraId="24E6BE89" w14:textId="5CB634EA" w:rsidR="00EC4EDC" w:rsidRPr="00EC4EDC" w:rsidRDefault="00EC4EDC" w:rsidP="00D34A28">
      <w:pPr>
        <w:ind w:left="360"/>
      </w:pPr>
      <w:r w:rsidRPr="00EC4EDC">
        <w:t>For symptomatic or torn discoid menisci, the primary goal is meniscus preservation, as subtotal or total meniscectomy in the p</w:t>
      </w:r>
      <w:r w:rsidR="006A28B5">
        <w:t>a</w:t>
      </w:r>
      <w:r w:rsidRPr="00EC4EDC">
        <w:t>ediatric population leads to poor long-term outcomes and early, rapid osteoarthritis.</w:t>
      </w:r>
    </w:p>
    <w:p w14:paraId="7B03C4E2" w14:textId="77777777" w:rsidR="00D34A28" w:rsidRDefault="00EC4EDC" w:rsidP="00D34A28">
      <w:pPr>
        <w:pStyle w:val="Heading4"/>
      </w:pPr>
      <w:proofErr w:type="spellStart"/>
      <w:r w:rsidRPr="00EC4EDC">
        <w:t>Meniscoplasty</w:t>
      </w:r>
      <w:proofErr w:type="spellEnd"/>
      <w:r w:rsidRPr="00EC4EDC">
        <w:t xml:space="preserve"> (Saucerization): </w:t>
      </w:r>
    </w:p>
    <w:p w14:paraId="4EDABE4C" w14:textId="77777777" w:rsidR="00D34A28" w:rsidRDefault="00EC4EDC" w:rsidP="00D34A28">
      <w:r w:rsidRPr="00EC4EDC">
        <w:t>The gold-standard surgical treatment. It involves arthroscopically removing the central "discoid" portion of the meniscus to restore a standard semi-lunar shape, typically preserving a stable 6 to 8 mm peripheral rim. This procedure can be technically challenging due to the thickened tissue and small joint space of a child; it often requires specialized instruments (such as arthroscopic scissors, specific angled biters, or a beaver knife) and sometimes the use of accessory portals or a 70-degree arthroscope for adequate visualization of the anterior horn.</w:t>
      </w:r>
    </w:p>
    <w:p w14:paraId="722CA881" w14:textId="2D73CF0C" w:rsidR="00D34A28" w:rsidRDefault="00EC4EDC" w:rsidP="00D34A28">
      <w:pPr>
        <w:pStyle w:val="Heading4"/>
      </w:pPr>
      <w:r w:rsidRPr="00EC4EDC">
        <w:t>Meniscal Repair: </w:t>
      </w:r>
    </w:p>
    <w:p w14:paraId="7F526665" w14:textId="621C4915" w:rsidR="00EC4EDC" w:rsidRPr="00EC4EDC" w:rsidRDefault="00EC4EDC" w:rsidP="00D34A28">
      <w:r w:rsidRPr="00EC4EDC">
        <w:t>Once the meniscus is reshaped, its stability must be probed. If there is a tear extending into the peripheral vascular zone, or if the remaining meniscal rim is unstable (such as in a Type III Wrisberg variant), a </w:t>
      </w:r>
      <w:r w:rsidRPr="00EC4EDC">
        <w:rPr>
          <w:b/>
          <w:bCs/>
        </w:rPr>
        <w:t>meniscal repair and peripheral stabilization</w:t>
      </w:r>
      <w:r w:rsidRPr="00EC4EDC">
        <w:t> to the joint capsule must be performed alongside the saucerization. Horizontal tears frequently occur in discoid menisci and often require circumferential suture patterns (like a "hay bale" technique) to compress the superior and inferior leaflets.</w:t>
      </w:r>
    </w:p>
    <w:p w14:paraId="0A21FE39" w14:textId="77777777" w:rsidR="00D34A28" w:rsidRDefault="00EC4EDC" w:rsidP="00D34A28">
      <w:pPr>
        <w:pStyle w:val="Heading4"/>
      </w:pPr>
      <w:r w:rsidRPr="00EC4EDC">
        <w:t>Meniscectomy &amp; Salvage: </w:t>
      </w:r>
    </w:p>
    <w:p w14:paraId="172F1E04" w14:textId="5E55516F" w:rsidR="00EC4EDC" w:rsidRPr="00EC4EDC" w:rsidRDefault="00EC4EDC" w:rsidP="00D34A28">
      <w:r w:rsidRPr="00EC4EDC">
        <w:t xml:space="preserve">Total or subtotal meniscectomy is strictly reserved as a last resort for cases with highly degenerate, fragmented, or grossly unstable tears that are impossible to repair. Patients who </w:t>
      </w:r>
      <w:r w:rsidRPr="00EC4EDC">
        <w:lastRenderedPageBreak/>
        <w:t>require total meniscectomy may later become candidates for meniscal allograft transplantation to prevent rapid arthritic progression.</w:t>
      </w:r>
    </w:p>
    <w:p w14:paraId="059F3388" w14:textId="77777777" w:rsidR="00EC4EDC" w:rsidRPr="00EC4EDC" w:rsidRDefault="00EC4EDC" w:rsidP="00EC4EDC">
      <w:r w:rsidRPr="00EC4EDC">
        <w:t>Overall, </w:t>
      </w:r>
      <w:r w:rsidRPr="00EC4EDC">
        <w:rPr>
          <w:b/>
          <w:bCs/>
        </w:rPr>
        <w:t xml:space="preserve">arthroscopic </w:t>
      </w:r>
      <w:proofErr w:type="spellStart"/>
      <w:r w:rsidRPr="00EC4EDC">
        <w:rPr>
          <w:b/>
          <w:bCs/>
        </w:rPr>
        <w:t>meniscoplasty</w:t>
      </w:r>
      <w:proofErr w:type="spellEnd"/>
      <w:r w:rsidRPr="00EC4EDC">
        <w:rPr>
          <w:b/>
          <w:bCs/>
        </w:rPr>
        <w:t>, with or without concurrent meniscal repair, yields good mid- to long-term functional outcomes</w:t>
      </w:r>
      <w:r w:rsidRPr="00EC4EDC">
        <w:t> in children and adolescents. This joint-preserving approach significantly reduces pain and mechanical symptoms while providing far better long-term protection against joint degeneration than traditional total meniscectomy.</w:t>
      </w:r>
    </w:p>
    <w:p w14:paraId="5575C508" w14:textId="77777777" w:rsidR="00EC4EDC" w:rsidRPr="00EC4EDC" w:rsidRDefault="00EC4EDC" w:rsidP="00EC4EDC">
      <w:pPr>
        <w:rPr>
          <w:lang w:val="en-US"/>
        </w:rPr>
      </w:pPr>
    </w:p>
    <w:sectPr w:rsidR="00EC4EDC" w:rsidRPr="00EC4E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7D8"/>
    <w:multiLevelType w:val="multilevel"/>
    <w:tmpl w:val="C25E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F1D5A"/>
    <w:multiLevelType w:val="multilevel"/>
    <w:tmpl w:val="5DB8D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70469"/>
    <w:multiLevelType w:val="multilevel"/>
    <w:tmpl w:val="B47A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F5033"/>
    <w:multiLevelType w:val="multilevel"/>
    <w:tmpl w:val="F46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33754"/>
    <w:multiLevelType w:val="multilevel"/>
    <w:tmpl w:val="B140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7764C"/>
    <w:multiLevelType w:val="multilevel"/>
    <w:tmpl w:val="0B003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441F29"/>
    <w:multiLevelType w:val="multilevel"/>
    <w:tmpl w:val="2F96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F328B"/>
    <w:multiLevelType w:val="multilevel"/>
    <w:tmpl w:val="9B3A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652F85"/>
    <w:multiLevelType w:val="multilevel"/>
    <w:tmpl w:val="6C72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1E1E9B"/>
    <w:multiLevelType w:val="multilevel"/>
    <w:tmpl w:val="AC66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627F6"/>
    <w:multiLevelType w:val="multilevel"/>
    <w:tmpl w:val="A7C6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5504D9"/>
    <w:multiLevelType w:val="multilevel"/>
    <w:tmpl w:val="5E12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C54C8B"/>
    <w:multiLevelType w:val="multilevel"/>
    <w:tmpl w:val="80C8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7B7C4B"/>
    <w:multiLevelType w:val="multilevel"/>
    <w:tmpl w:val="39CC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F7171B"/>
    <w:multiLevelType w:val="multilevel"/>
    <w:tmpl w:val="4776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E23EC5"/>
    <w:multiLevelType w:val="multilevel"/>
    <w:tmpl w:val="9EB0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512010"/>
    <w:multiLevelType w:val="multilevel"/>
    <w:tmpl w:val="7D06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353216"/>
    <w:multiLevelType w:val="multilevel"/>
    <w:tmpl w:val="7FBA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F0540"/>
    <w:multiLevelType w:val="multilevel"/>
    <w:tmpl w:val="5488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6E56C2"/>
    <w:multiLevelType w:val="multilevel"/>
    <w:tmpl w:val="23BA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7D42FA"/>
    <w:multiLevelType w:val="multilevel"/>
    <w:tmpl w:val="79E0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036450">
    <w:abstractNumId w:val="15"/>
  </w:num>
  <w:num w:numId="2" w16cid:durableId="1822309344">
    <w:abstractNumId w:val="17"/>
  </w:num>
  <w:num w:numId="3" w16cid:durableId="1125974753">
    <w:abstractNumId w:val="10"/>
  </w:num>
  <w:num w:numId="4" w16cid:durableId="1075857839">
    <w:abstractNumId w:val="20"/>
  </w:num>
  <w:num w:numId="5" w16cid:durableId="713042589">
    <w:abstractNumId w:val="14"/>
  </w:num>
  <w:num w:numId="6" w16cid:durableId="1866214245">
    <w:abstractNumId w:val="18"/>
  </w:num>
  <w:num w:numId="7" w16cid:durableId="2006201815">
    <w:abstractNumId w:val="19"/>
  </w:num>
  <w:num w:numId="8" w16cid:durableId="118183972">
    <w:abstractNumId w:val="8"/>
  </w:num>
  <w:num w:numId="9" w16cid:durableId="1722437158">
    <w:abstractNumId w:val="6"/>
  </w:num>
  <w:num w:numId="10" w16cid:durableId="648248944">
    <w:abstractNumId w:val="3"/>
  </w:num>
  <w:num w:numId="11" w16cid:durableId="1276596591">
    <w:abstractNumId w:val="12"/>
  </w:num>
  <w:num w:numId="12" w16cid:durableId="1285574028">
    <w:abstractNumId w:val="9"/>
  </w:num>
  <w:num w:numId="13" w16cid:durableId="1999115337">
    <w:abstractNumId w:val="7"/>
  </w:num>
  <w:num w:numId="14" w16cid:durableId="266890145">
    <w:abstractNumId w:val="16"/>
  </w:num>
  <w:num w:numId="15" w16cid:durableId="1579243522">
    <w:abstractNumId w:val="13"/>
  </w:num>
  <w:num w:numId="16" w16cid:durableId="2086032854">
    <w:abstractNumId w:val="4"/>
  </w:num>
  <w:num w:numId="17" w16cid:durableId="333150890">
    <w:abstractNumId w:val="11"/>
  </w:num>
  <w:num w:numId="18" w16cid:durableId="1772629632">
    <w:abstractNumId w:val="5"/>
  </w:num>
  <w:num w:numId="19" w16cid:durableId="1595285139">
    <w:abstractNumId w:val="2"/>
  </w:num>
  <w:num w:numId="20" w16cid:durableId="69236073">
    <w:abstractNumId w:val="0"/>
  </w:num>
  <w:num w:numId="21" w16cid:durableId="1366059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BB"/>
    <w:rsid w:val="00106F8A"/>
    <w:rsid w:val="00151C10"/>
    <w:rsid w:val="00170E1C"/>
    <w:rsid w:val="002876CA"/>
    <w:rsid w:val="00351A43"/>
    <w:rsid w:val="003B464C"/>
    <w:rsid w:val="00461D43"/>
    <w:rsid w:val="004626B3"/>
    <w:rsid w:val="004E419D"/>
    <w:rsid w:val="00626871"/>
    <w:rsid w:val="006A28B5"/>
    <w:rsid w:val="006C097A"/>
    <w:rsid w:val="00706006"/>
    <w:rsid w:val="00716FB6"/>
    <w:rsid w:val="007617BB"/>
    <w:rsid w:val="00765D53"/>
    <w:rsid w:val="007D6CF9"/>
    <w:rsid w:val="00832D88"/>
    <w:rsid w:val="00862DD2"/>
    <w:rsid w:val="00877577"/>
    <w:rsid w:val="008A706A"/>
    <w:rsid w:val="008D4D6E"/>
    <w:rsid w:val="008E7882"/>
    <w:rsid w:val="009E5BC3"/>
    <w:rsid w:val="00A673B1"/>
    <w:rsid w:val="00B652C1"/>
    <w:rsid w:val="00B86BBB"/>
    <w:rsid w:val="00BC4C0B"/>
    <w:rsid w:val="00C37CA5"/>
    <w:rsid w:val="00C6433C"/>
    <w:rsid w:val="00D34A28"/>
    <w:rsid w:val="00D60490"/>
    <w:rsid w:val="00D92AC0"/>
    <w:rsid w:val="00EA757D"/>
    <w:rsid w:val="00EC4EDC"/>
    <w:rsid w:val="00EE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28FB3"/>
  <w15:chartTrackingRefBased/>
  <w15:docId w15:val="{9247C9CE-9F5E-49E0-89F3-43175A49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6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6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86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B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6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6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86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BBB"/>
    <w:rPr>
      <w:rFonts w:eastAsiaTheme="majorEastAsia" w:cstheme="majorBidi"/>
      <w:color w:val="272727" w:themeColor="text1" w:themeTint="D8"/>
    </w:rPr>
  </w:style>
  <w:style w:type="paragraph" w:styleId="Title">
    <w:name w:val="Title"/>
    <w:basedOn w:val="Normal"/>
    <w:next w:val="Normal"/>
    <w:link w:val="TitleChar"/>
    <w:uiPriority w:val="10"/>
    <w:qFormat/>
    <w:rsid w:val="00B86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BBB"/>
    <w:pPr>
      <w:spacing w:before="160"/>
      <w:jc w:val="center"/>
    </w:pPr>
    <w:rPr>
      <w:i/>
      <w:iCs/>
      <w:color w:val="404040" w:themeColor="text1" w:themeTint="BF"/>
    </w:rPr>
  </w:style>
  <w:style w:type="character" w:customStyle="1" w:styleId="QuoteChar">
    <w:name w:val="Quote Char"/>
    <w:basedOn w:val="DefaultParagraphFont"/>
    <w:link w:val="Quote"/>
    <w:uiPriority w:val="29"/>
    <w:rsid w:val="00B86BBB"/>
    <w:rPr>
      <w:i/>
      <w:iCs/>
      <w:color w:val="404040" w:themeColor="text1" w:themeTint="BF"/>
    </w:rPr>
  </w:style>
  <w:style w:type="paragraph" w:styleId="ListParagraph">
    <w:name w:val="List Paragraph"/>
    <w:basedOn w:val="Normal"/>
    <w:uiPriority w:val="34"/>
    <w:qFormat/>
    <w:rsid w:val="00B86BBB"/>
    <w:pPr>
      <w:ind w:left="720"/>
      <w:contextualSpacing/>
    </w:pPr>
  </w:style>
  <w:style w:type="character" w:styleId="IntenseEmphasis">
    <w:name w:val="Intense Emphasis"/>
    <w:basedOn w:val="DefaultParagraphFont"/>
    <w:uiPriority w:val="21"/>
    <w:qFormat/>
    <w:rsid w:val="00B86BBB"/>
    <w:rPr>
      <w:i/>
      <w:iCs/>
      <w:color w:val="0F4761" w:themeColor="accent1" w:themeShade="BF"/>
    </w:rPr>
  </w:style>
  <w:style w:type="paragraph" w:styleId="IntenseQuote">
    <w:name w:val="Intense Quote"/>
    <w:basedOn w:val="Normal"/>
    <w:next w:val="Normal"/>
    <w:link w:val="IntenseQuoteChar"/>
    <w:uiPriority w:val="30"/>
    <w:qFormat/>
    <w:rsid w:val="00B86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BBB"/>
    <w:rPr>
      <w:i/>
      <w:iCs/>
      <w:color w:val="0F4761" w:themeColor="accent1" w:themeShade="BF"/>
    </w:rPr>
  </w:style>
  <w:style w:type="character" w:styleId="IntenseReference">
    <w:name w:val="Intense Reference"/>
    <w:basedOn w:val="DefaultParagraphFont"/>
    <w:uiPriority w:val="32"/>
    <w:qFormat/>
    <w:rsid w:val="00B86B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70288e-4af8-48c9-873e-3ad9b170eb26}" enabled="0" method="" siteId="{0870288e-4af8-48c9-873e-3ad9b170eb26}" removed="1"/>
</clbl:labelList>
</file>

<file path=docProps/app.xml><?xml version="1.0" encoding="utf-8"?>
<Properties xmlns="http://schemas.openxmlformats.org/officeDocument/2006/extended-properties" xmlns:vt="http://schemas.openxmlformats.org/officeDocument/2006/docPropsVTypes">
  <Template>Normal</Template>
  <TotalTime>1441</TotalTime>
  <Pages>13</Pages>
  <Words>5049</Words>
  <Characters>28830</Characters>
  <Application>Microsoft Office Word</Application>
  <DocSecurity>0</DocSecurity>
  <Lines>613</Lines>
  <Paragraphs>483</Paragraphs>
  <ScaleCrop>false</ScaleCrop>
  <Company/>
  <LinksUpToDate>false</LinksUpToDate>
  <CharactersWithSpaces>33396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Whiteley</dc:creator>
  <cp:keywords/>
  <dc:description/>
  <cp:lastModifiedBy>Rodney Whiteley</cp:lastModifiedBy>
  <cp:revision>28</cp:revision>
  <dcterms:created xsi:type="dcterms:W3CDTF">2026-03-24T11:17:00Z</dcterms:created>
  <dcterms:modified xsi:type="dcterms:W3CDTF">2026-03-25T11:19:00Z</dcterms:modified>
</cp:coreProperties>
</file>